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93958" w14:textId="77777777" w:rsidR="00477D42" w:rsidRPr="00AB1029" w:rsidRDefault="00366F24" w:rsidP="009F701C">
      <w:r w:rsidRPr="00F802C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69F19" wp14:editId="5DF26283">
                <wp:simplePos x="0" y="0"/>
                <wp:positionH relativeFrom="margin">
                  <wp:align>left</wp:align>
                </wp:positionH>
                <wp:positionV relativeFrom="margin">
                  <wp:posOffset>737235</wp:posOffset>
                </wp:positionV>
                <wp:extent cx="4067810" cy="4588510"/>
                <wp:effectExtent l="0" t="0" r="0" b="2540"/>
                <wp:wrapTopAndBottom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810" cy="4588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FCBF9" w14:textId="77777777" w:rsidR="004D09B1" w:rsidRDefault="004D09B1" w:rsidP="009F701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Dokumentace pro provedení stavby</w:t>
                            </w:r>
                          </w:p>
                          <w:p w14:paraId="4330CEEC" w14:textId="77777777" w:rsidR="009D3BA1" w:rsidRPr="00D96F78" w:rsidRDefault="00CD20A3" w:rsidP="004D09B1">
                            <w:pPr>
                              <w:spacing w:before="720"/>
                              <w:rPr>
                                <w:sz w:val="28"/>
                                <w:szCs w:val="28"/>
                              </w:rPr>
                            </w:pPr>
                            <w:r w:rsidRPr="00D96F78">
                              <w:rPr>
                                <w:sz w:val="28"/>
                                <w:szCs w:val="28"/>
                              </w:rPr>
                              <w:t>Technická zpráva</w:t>
                            </w:r>
                          </w:p>
                          <w:p w14:paraId="427F07CE" w14:textId="77777777" w:rsidR="00963D05" w:rsidRDefault="00963D05" w:rsidP="009F701C"/>
                          <w:p w14:paraId="1E5B3C09" w14:textId="77777777" w:rsidR="00F802CA" w:rsidRDefault="00F802CA" w:rsidP="009F701C">
                            <w:r w:rsidRPr="00C672C1">
                              <w:t>akce:</w:t>
                            </w:r>
                          </w:p>
                          <w:p w14:paraId="2D1AE2B6" w14:textId="77777777" w:rsidR="00CD20A3" w:rsidRPr="00CD20A3" w:rsidRDefault="004D09B1" w:rsidP="004D09B1">
                            <w:pPr>
                              <w:spacing w:before="0" w:after="0" w:line="240" w:lineRule="auto"/>
                            </w:pPr>
                            <w:r w:rsidRPr="004D09B1">
                              <w:t>Rekonstrukce vysílacího studia ČRo Dvojka</w:t>
                            </w:r>
                          </w:p>
                          <w:p w14:paraId="7B7837DB" w14:textId="77777777" w:rsidR="00CD20A3" w:rsidRDefault="00F635FC" w:rsidP="004D09B1">
                            <w:pPr>
                              <w:spacing w:before="0" w:after="0" w:line="240" w:lineRule="auto"/>
                            </w:pPr>
                            <w:r>
                              <w:t>V</w:t>
                            </w:r>
                            <w:r w:rsidR="004D09B1">
                              <w:t>ideo</w:t>
                            </w:r>
                            <w:r>
                              <w:t xml:space="preserve"> technika</w:t>
                            </w:r>
                          </w:p>
                          <w:p w14:paraId="4E03C14C" w14:textId="77777777" w:rsidR="00963D05" w:rsidRDefault="00963D05" w:rsidP="009F701C"/>
                          <w:p w14:paraId="011B5A74" w14:textId="77777777" w:rsidR="00CD20A3" w:rsidRPr="00FC4F05" w:rsidRDefault="00CD20A3" w:rsidP="009F701C">
                            <w:r w:rsidRPr="00FC4F05">
                              <w:t>objednatel:</w:t>
                            </w:r>
                          </w:p>
                          <w:p w14:paraId="1169BF74" w14:textId="77777777" w:rsidR="004D09B1" w:rsidRDefault="004D09B1" w:rsidP="004D09B1">
                            <w:pPr>
                              <w:spacing w:before="0" w:after="0" w:line="240" w:lineRule="auto"/>
                            </w:pPr>
                            <w:r>
                              <w:t>Český rozhlas</w:t>
                            </w:r>
                          </w:p>
                          <w:p w14:paraId="20E2782C" w14:textId="77777777" w:rsidR="00CD20A3" w:rsidRDefault="004D09B1" w:rsidP="004D09B1">
                            <w:pPr>
                              <w:spacing w:before="0" w:after="0" w:line="240" w:lineRule="auto"/>
                            </w:pPr>
                            <w:r>
                              <w:t>Vinohradská 1409/12</w:t>
                            </w:r>
                          </w:p>
                          <w:p w14:paraId="2B28E359" w14:textId="77777777" w:rsidR="004D09B1" w:rsidRDefault="004D09B1" w:rsidP="004D09B1">
                            <w:pPr>
                              <w:spacing w:before="0" w:after="0" w:line="240" w:lineRule="auto"/>
                            </w:pPr>
                            <w:r>
                              <w:t>12 00 Praha</w:t>
                            </w:r>
                          </w:p>
                          <w:p w14:paraId="5AA6A7BB" w14:textId="77777777" w:rsidR="00FC4F05" w:rsidRPr="00CD20A3" w:rsidRDefault="00FC4F05" w:rsidP="009F701C"/>
                          <w:p w14:paraId="467DA3B0" w14:textId="77777777" w:rsidR="00CD20A3" w:rsidRPr="00FC4F05" w:rsidRDefault="00CD20A3" w:rsidP="009F701C">
                            <w:pPr>
                              <w:rPr>
                                <w:color w:val="F9122F"/>
                              </w:rPr>
                            </w:pPr>
                            <w:r w:rsidRPr="00FC4F05">
                              <w:t>vypracoval</w:t>
                            </w:r>
                            <w:r w:rsidRPr="00BB12D9">
                              <w:t>:</w:t>
                            </w:r>
                          </w:p>
                          <w:p w14:paraId="5CFD6490" w14:textId="77777777" w:rsidR="00CD20A3" w:rsidRPr="00CD20A3" w:rsidRDefault="00CD20A3" w:rsidP="004D09B1">
                            <w:pPr>
                              <w:spacing w:before="0" w:after="0" w:line="240" w:lineRule="auto"/>
                            </w:pPr>
                            <w:r w:rsidRPr="00CD20A3">
                              <w:t xml:space="preserve">Ing. </w:t>
                            </w:r>
                            <w:r w:rsidR="00963D05">
                              <w:t>Martin Vondrášek</w:t>
                            </w:r>
                          </w:p>
                          <w:p w14:paraId="0007C90D" w14:textId="77777777" w:rsidR="009D3BA1" w:rsidRPr="00CD20A3" w:rsidRDefault="00CD20A3" w:rsidP="004D09B1">
                            <w:pPr>
                              <w:spacing w:before="0" w:after="0" w:line="240" w:lineRule="auto"/>
                              <w:rPr>
                                <w:rFonts w:cs="Arial"/>
                              </w:rPr>
                            </w:pPr>
                            <w:r w:rsidRPr="00CD20A3">
                              <w:t>M +420</w:t>
                            </w:r>
                            <w:r w:rsidR="00963D05">
                              <w:t> 608 981 799</w:t>
                            </w:r>
                            <w:r w:rsidRPr="00CD20A3">
                              <w:t xml:space="preserve"> </w:t>
                            </w:r>
                            <w:r w:rsidR="0023516C">
                              <w:tab/>
                            </w:r>
                            <w:r w:rsidRPr="00CD20A3">
                              <w:t xml:space="preserve">E </w:t>
                            </w:r>
                            <w:r w:rsidR="0023516C">
                              <w:t xml:space="preserve"> </w:t>
                            </w:r>
                            <w:r w:rsidR="00963D05">
                              <w:t>mv</w:t>
                            </w:r>
                            <w:r w:rsidRPr="00CD20A3">
                              <w:t>@avtg.cz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69F19" id="_x0000_t202" coordsize="21600,21600" o:spt="202" path="m0,0l0,21600,21600,21600,21600,0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58.05pt;width:320.3pt;height:361.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" filled="f" stroked="f">
                <v:textbox>
                  <w:txbxContent>
                    <w:p w14:paraId="10AFCBF9" w14:textId="77777777" w:rsidR="004D09B1" w:rsidRDefault="004D09B1" w:rsidP="009F701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Dokumentace pro provedení stavby</w:t>
                      </w:r>
                    </w:p>
                    <w:p w14:paraId="4330CEEC" w14:textId="77777777" w:rsidR="009D3BA1" w:rsidRPr="00D96F78" w:rsidRDefault="00CD20A3" w:rsidP="004D09B1">
                      <w:pPr>
                        <w:spacing w:before="720"/>
                        <w:rPr>
                          <w:sz w:val="28"/>
                          <w:szCs w:val="28"/>
                        </w:rPr>
                      </w:pPr>
                      <w:r w:rsidRPr="00D96F78">
                        <w:rPr>
                          <w:sz w:val="28"/>
                          <w:szCs w:val="28"/>
                        </w:rPr>
                        <w:t>Technická zpráva</w:t>
                      </w:r>
                    </w:p>
                    <w:p w14:paraId="427F07CE" w14:textId="77777777" w:rsidR="00963D05" w:rsidRDefault="00963D05" w:rsidP="009F701C"/>
                    <w:p w14:paraId="1E5B3C09" w14:textId="77777777" w:rsidR="00F802CA" w:rsidRDefault="00F802CA" w:rsidP="009F701C">
                      <w:r w:rsidRPr="00C672C1">
                        <w:t>akce:</w:t>
                      </w:r>
                    </w:p>
                    <w:p w14:paraId="2D1AE2B6" w14:textId="77777777" w:rsidR="00CD20A3" w:rsidRPr="00CD20A3" w:rsidRDefault="004D09B1" w:rsidP="004D09B1">
                      <w:pPr>
                        <w:spacing w:before="0" w:after="0" w:line="240" w:lineRule="auto"/>
                      </w:pPr>
                      <w:r w:rsidRPr="004D09B1">
                        <w:t>Rekonstrukce vysílacího studia ČRo Dvojka</w:t>
                      </w:r>
                    </w:p>
                    <w:p w14:paraId="7B7837DB" w14:textId="77777777" w:rsidR="00CD20A3" w:rsidRDefault="00F635FC" w:rsidP="004D09B1">
                      <w:pPr>
                        <w:spacing w:before="0" w:after="0" w:line="240" w:lineRule="auto"/>
                      </w:pPr>
                      <w:r>
                        <w:t>V</w:t>
                      </w:r>
                      <w:r w:rsidR="004D09B1">
                        <w:t>ideo</w:t>
                      </w:r>
                      <w:r>
                        <w:t xml:space="preserve"> technika</w:t>
                      </w:r>
                    </w:p>
                    <w:p w14:paraId="4E03C14C" w14:textId="77777777" w:rsidR="00963D05" w:rsidRDefault="00963D05" w:rsidP="009F701C"/>
                    <w:p w14:paraId="011B5A74" w14:textId="77777777" w:rsidR="00CD20A3" w:rsidRPr="00FC4F05" w:rsidRDefault="00CD20A3" w:rsidP="009F701C">
                      <w:r w:rsidRPr="00FC4F05">
                        <w:t>objednatel:</w:t>
                      </w:r>
                    </w:p>
                    <w:p w14:paraId="1169BF74" w14:textId="77777777" w:rsidR="004D09B1" w:rsidRDefault="004D09B1" w:rsidP="004D09B1">
                      <w:pPr>
                        <w:spacing w:before="0" w:after="0" w:line="240" w:lineRule="auto"/>
                      </w:pPr>
                      <w:r>
                        <w:t>Český rozhlas</w:t>
                      </w:r>
                    </w:p>
                    <w:p w14:paraId="20E2782C" w14:textId="77777777" w:rsidR="00CD20A3" w:rsidRDefault="004D09B1" w:rsidP="004D09B1">
                      <w:pPr>
                        <w:spacing w:before="0" w:after="0" w:line="240" w:lineRule="auto"/>
                      </w:pPr>
                      <w:r>
                        <w:t>Vinohradská 1409/12</w:t>
                      </w:r>
                    </w:p>
                    <w:p w14:paraId="2B28E359" w14:textId="77777777" w:rsidR="004D09B1" w:rsidRDefault="004D09B1" w:rsidP="004D09B1">
                      <w:pPr>
                        <w:spacing w:before="0" w:after="0" w:line="240" w:lineRule="auto"/>
                      </w:pPr>
                      <w:r>
                        <w:t>12 00 Praha</w:t>
                      </w:r>
                    </w:p>
                    <w:p w14:paraId="5AA6A7BB" w14:textId="77777777" w:rsidR="00FC4F05" w:rsidRPr="00CD20A3" w:rsidRDefault="00FC4F05" w:rsidP="009F701C"/>
                    <w:p w14:paraId="467DA3B0" w14:textId="77777777" w:rsidR="00CD20A3" w:rsidRPr="00FC4F05" w:rsidRDefault="00CD20A3" w:rsidP="009F701C">
                      <w:pPr>
                        <w:rPr>
                          <w:color w:val="F9122F"/>
                        </w:rPr>
                      </w:pPr>
                      <w:r w:rsidRPr="00FC4F05">
                        <w:t>vypracoval</w:t>
                      </w:r>
                      <w:r w:rsidRPr="00BB12D9">
                        <w:t>:</w:t>
                      </w:r>
                    </w:p>
                    <w:p w14:paraId="5CFD6490" w14:textId="77777777" w:rsidR="00CD20A3" w:rsidRPr="00CD20A3" w:rsidRDefault="00CD20A3" w:rsidP="004D09B1">
                      <w:pPr>
                        <w:spacing w:before="0" w:after="0" w:line="240" w:lineRule="auto"/>
                      </w:pPr>
                      <w:r w:rsidRPr="00CD20A3">
                        <w:t xml:space="preserve">Ing. </w:t>
                      </w:r>
                      <w:r w:rsidR="00963D05">
                        <w:t>Martin Vondrášek</w:t>
                      </w:r>
                    </w:p>
                    <w:p w14:paraId="0007C90D" w14:textId="77777777" w:rsidR="009D3BA1" w:rsidRPr="00CD20A3" w:rsidRDefault="00CD20A3" w:rsidP="004D09B1">
                      <w:pPr>
                        <w:spacing w:before="0" w:after="0" w:line="240" w:lineRule="auto"/>
                        <w:rPr>
                          <w:rFonts w:cs="Arial"/>
                        </w:rPr>
                      </w:pPr>
                      <w:r w:rsidRPr="00CD20A3">
                        <w:t>M +420</w:t>
                      </w:r>
                      <w:r w:rsidR="00963D05">
                        <w:t> 608 981 799</w:t>
                      </w:r>
                      <w:r w:rsidRPr="00CD20A3">
                        <w:t xml:space="preserve"> </w:t>
                      </w:r>
                      <w:r w:rsidR="0023516C">
                        <w:tab/>
                      </w:r>
                      <w:r w:rsidRPr="00CD20A3">
                        <w:t xml:space="preserve">E </w:t>
                      </w:r>
                      <w:r w:rsidR="0023516C">
                        <w:t xml:space="preserve"> </w:t>
                      </w:r>
                      <w:r w:rsidR="00963D05">
                        <w:t>mv</w:t>
                      </w:r>
                      <w:r w:rsidRPr="00CD20A3">
                        <w:t>@avtg.cz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bookmarkStart w:id="0" w:name="_Toc9875258" w:displacedByCustomXml="next"/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  <w:id w:val="-816721882"/>
        <w:docPartObj>
          <w:docPartGallery w:val="Table of Contents"/>
          <w:docPartUnique/>
        </w:docPartObj>
      </w:sdtPr>
      <w:sdtEndPr>
        <w:rPr>
          <w:rFonts w:ascii="Roboto" w:hAnsi="Roboto"/>
          <w:b w:val="0"/>
          <w:bCs w:val="0"/>
        </w:rPr>
      </w:sdtEndPr>
      <w:sdtContent>
        <w:p w14:paraId="6109DCB4" w14:textId="77777777" w:rsidR="00477D42" w:rsidRPr="00CF0499" w:rsidRDefault="00477D42" w:rsidP="009F701C">
          <w:pPr>
            <w:pStyle w:val="Heading1"/>
          </w:pPr>
          <w:r w:rsidRPr="00CF0499">
            <w:t>Obsah</w:t>
          </w:r>
          <w:bookmarkEnd w:id="0"/>
        </w:p>
        <w:p w14:paraId="5264C96B" w14:textId="77777777" w:rsidR="00477D42" w:rsidRPr="00CF0499" w:rsidRDefault="00477D42" w:rsidP="009F701C">
          <w:pPr>
            <w:pStyle w:val="TOC1"/>
          </w:pPr>
        </w:p>
        <w:p w14:paraId="7DAF885E" w14:textId="77777777" w:rsidR="005D45FC" w:rsidRDefault="00477D42">
          <w:pPr>
            <w:pStyle w:val="TOC1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r w:rsidRPr="000E5ABA">
            <w:rPr>
              <w:rFonts w:ascii="Times New Roman" w:hAnsi="Times New Roman"/>
              <w:sz w:val="22"/>
              <w:szCs w:val="22"/>
            </w:rPr>
            <w:fldChar w:fldCharType="begin"/>
          </w:r>
          <w:r w:rsidRPr="000E5ABA">
            <w:rPr>
              <w:rFonts w:ascii="Times New Roman" w:hAnsi="Times New Roman"/>
              <w:sz w:val="22"/>
              <w:szCs w:val="22"/>
            </w:rPr>
            <w:instrText xml:space="preserve"> TOC \o "1-3" \h \z \u </w:instrText>
          </w:r>
          <w:r w:rsidRPr="000E5ABA">
            <w:rPr>
              <w:rFonts w:ascii="Times New Roman" w:hAnsi="Times New Roman"/>
              <w:sz w:val="22"/>
              <w:szCs w:val="22"/>
            </w:rPr>
            <w:fldChar w:fldCharType="separate"/>
          </w:r>
          <w:hyperlink w:anchor="_Toc9875258" w:history="1">
            <w:r w:rsidR="005D45FC" w:rsidRPr="00471F28">
              <w:rPr>
                <w:rStyle w:val="Hyperlink"/>
                <w:noProof/>
              </w:rPr>
              <w:t>1</w:t>
            </w:r>
            <w:r w:rsidR="005D45F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en-US" w:eastAsia="en-US"/>
              </w:rPr>
              <w:tab/>
            </w:r>
            <w:r w:rsidR="005D45FC" w:rsidRPr="00471F28">
              <w:rPr>
                <w:rStyle w:val="Hyperlink"/>
                <w:noProof/>
              </w:rPr>
              <w:t>Obsah</w:t>
            </w:r>
            <w:r w:rsidR="005D45FC">
              <w:rPr>
                <w:noProof/>
                <w:webHidden/>
              </w:rPr>
              <w:tab/>
            </w:r>
            <w:r w:rsidR="005D45FC">
              <w:rPr>
                <w:noProof/>
                <w:webHidden/>
              </w:rPr>
              <w:fldChar w:fldCharType="begin"/>
            </w:r>
            <w:r w:rsidR="005D45FC">
              <w:rPr>
                <w:noProof/>
                <w:webHidden/>
              </w:rPr>
              <w:instrText xml:space="preserve"> PAGEREF _Toc9875258 \h </w:instrText>
            </w:r>
            <w:r w:rsidR="005D45FC">
              <w:rPr>
                <w:noProof/>
                <w:webHidden/>
              </w:rPr>
            </w:r>
            <w:r w:rsidR="005D45FC">
              <w:rPr>
                <w:noProof/>
                <w:webHidden/>
              </w:rPr>
              <w:fldChar w:fldCharType="separate"/>
            </w:r>
            <w:r w:rsidR="005D45FC">
              <w:rPr>
                <w:noProof/>
                <w:webHidden/>
              </w:rPr>
              <w:t>1</w:t>
            </w:r>
            <w:r w:rsidR="005D45FC">
              <w:rPr>
                <w:noProof/>
                <w:webHidden/>
              </w:rPr>
              <w:fldChar w:fldCharType="end"/>
            </w:r>
          </w:hyperlink>
        </w:p>
        <w:p w14:paraId="520F85D8" w14:textId="77777777" w:rsidR="005D45FC" w:rsidRDefault="00E511F1">
          <w:pPr>
            <w:pStyle w:val="TOC1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9875259" w:history="1">
            <w:r w:rsidR="005D45FC" w:rsidRPr="00471F28">
              <w:rPr>
                <w:rStyle w:val="Hyperlink"/>
                <w:noProof/>
              </w:rPr>
              <w:t>2</w:t>
            </w:r>
            <w:r w:rsidR="005D45F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en-US" w:eastAsia="en-US"/>
              </w:rPr>
              <w:tab/>
            </w:r>
            <w:r w:rsidR="005D45FC" w:rsidRPr="00471F28">
              <w:rPr>
                <w:rStyle w:val="Hyperlink"/>
                <w:noProof/>
              </w:rPr>
              <w:t>Podklady a zadání</w:t>
            </w:r>
            <w:r w:rsidR="005D45FC">
              <w:rPr>
                <w:noProof/>
                <w:webHidden/>
              </w:rPr>
              <w:tab/>
            </w:r>
            <w:r w:rsidR="005D45FC">
              <w:rPr>
                <w:noProof/>
                <w:webHidden/>
              </w:rPr>
              <w:fldChar w:fldCharType="begin"/>
            </w:r>
            <w:r w:rsidR="005D45FC">
              <w:rPr>
                <w:noProof/>
                <w:webHidden/>
              </w:rPr>
              <w:instrText xml:space="preserve"> PAGEREF _Toc9875259 \h </w:instrText>
            </w:r>
            <w:r w:rsidR="005D45FC">
              <w:rPr>
                <w:noProof/>
                <w:webHidden/>
              </w:rPr>
            </w:r>
            <w:r w:rsidR="005D45FC">
              <w:rPr>
                <w:noProof/>
                <w:webHidden/>
              </w:rPr>
              <w:fldChar w:fldCharType="separate"/>
            </w:r>
            <w:r w:rsidR="005D45FC">
              <w:rPr>
                <w:noProof/>
                <w:webHidden/>
              </w:rPr>
              <w:t>2</w:t>
            </w:r>
            <w:r w:rsidR="005D45FC">
              <w:rPr>
                <w:noProof/>
                <w:webHidden/>
              </w:rPr>
              <w:fldChar w:fldCharType="end"/>
            </w:r>
          </w:hyperlink>
        </w:p>
        <w:p w14:paraId="388E8783" w14:textId="77777777" w:rsidR="005D45FC" w:rsidRDefault="00E511F1">
          <w:pPr>
            <w:pStyle w:val="TOC1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9875260" w:history="1">
            <w:r w:rsidR="005D45FC" w:rsidRPr="00471F28">
              <w:rPr>
                <w:rStyle w:val="Hyperlink"/>
                <w:rFonts w:ascii="Times New Roman" w:hAnsi="Times New Roman"/>
                <w:noProof/>
              </w:rPr>
              <w:t>3</w:t>
            </w:r>
            <w:r w:rsidR="005D45F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en-US" w:eastAsia="en-US"/>
              </w:rPr>
              <w:tab/>
            </w:r>
            <w:r w:rsidR="005D45FC" w:rsidRPr="00471F28">
              <w:rPr>
                <w:rStyle w:val="Hyperlink"/>
                <w:rFonts w:ascii="Times New Roman" w:hAnsi="Times New Roman"/>
                <w:noProof/>
              </w:rPr>
              <w:t>Popis objektu</w:t>
            </w:r>
            <w:r w:rsidR="005D45FC">
              <w:rPr>
                <w:noProof/>
                <w:webHidden/>
              </w:rPr>
              <w:tab/>
            </w:r>
            <w:r w:rsidR="005D45FC">
              <w:rPr>
                <w:noProof/>
                <w:webHidden/>
              </w:rPr>
              <w:fldChar w:fldCharType="begin"/>
            </w:r>
            <w:r w:rsidR="005D45FC">
              <w:rPr>
                <w:noProof/>
                <w:webHidden/>
              </w:rPr>
              <w:instrText xml:space="preserve"> PAGEREF _Toc9875260 \h </w:instrText>
            </w:r>
            <w:r w:rsidR="005D45FC">
              <w:rPr>
                <w:noProof/>
                <w:webHidden/>
              </w:rPr>
            </w:r>
            <w:r w:rsidR="005D45FC">
              <w:rPr>
                <w:noProof/>
                <w:webHidden/>
              </w:rPr>
              <w:fldChar w:fldCharType="separate"/>
            </w:r>
            <w:r w:rsidR="005D45FC">
              <w:rPr>
                <w:noProof/>
                <w:webHidden/>
              </w:rPr>
              <w:t>2</w:t>
            </w:r>
            <w:r w:rsidR="005D45FC">
              <w:rPr>
                <w:noProof/>
                <w:webHidden/>
              </w:rPr>
              <w:fldChar w:fldCharType="end"/>
            </w:r>
          </w:hyperlink>
        </w:p>
        <w:p w14:paraId="4EF17079" w14:textId="77777777" w:rsidR="005D45FC" w:rsidRDefault="00E511F1">
          <w:pPr>
            <w:pStyle w:val="TOC1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9875261" w:history="1">
            <w:r w:rsidR="005D45FC" w:rsidRPr="00471F28">
              <w:rPr>
                <w:rStyle w:val="Hyperlink"/>
                <w:rFonts w:ascii="Times New Roman" w:hAnsi="Times New Roman"/>
                <w:noProof/>
              </w:rPr>
              <w:t>4</w:t>
            </w:r>
            <w:r w:rsidR="005D45F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en-US" w:eastAsia="en-US"/>
              </w:rPr>
              <w:tab/>
            </w:r>
            <w:r w:rsidR="005D45FC" w:rsidRPr="00471F28">
              <w:rPr>
                <w:rStyle w:val="Hyperlink"/>
                <w:rFonts w:ascii="Times New Roman" w:hAnsi="Times New Roman"/>
                <w:noProof/>
              </w:rPr>
              <w:t>Provozní soubory</w:t>
            </w:r>
            <w:r w:rsidR="005D45FC">
              <w:rPr>
                <w:noProof/>
                <w:webHidden/>
              </w:rPr>
              <w:tab/>
            </w:r>
            <w:r w:rsidR="005D45FC">
              <w:rPr>
                <w:noProof/>
                <w:webHidden/>
              </w:rPr>
              <w:fldChar w:fldCharType="begin"/>
            </w:r>
            <w:r w:rsidR="005D45FC">
              <w:rPr>
                <w:noProof/>
                <w:webHidden/>
              </w:rPr>
              <w:instrText xml:space="preserve"> PAGEREF _Toc9875261 \h </w:instrText>
            </w:r>
            <w:r w:rsidR="005D45FC">
              <w:rPr>
                <w:noProof/>
                <w:webHidden/>
              </w:rPr>
            </w:r>
            <w:r w:rsidR="005D45FC">
              <w:rPr>
                <w:noProof/>
                <w:webHidden/>
              </w:rPr>
              <w:fldChar w:fldCharType="separate"/>
            </w:r>
            <w:r w:rsidR="005D45FC">
              <w:rPr>
                <w:noProof/>
                <w:webHidden/>
              </w:rPr>
              <w:t>2</w:t>
            </w:r>
            <w:r w:rsidR="005D45FC">
              <w:rPr>
                <w:noProof/>
                <w:webHidden/>
              </w:rPr>
              <w:fldChar w:fldCharType="end"/>
            </w:r>
          </w:hyperlink>
        </w:p>
        <w:p w14:paraId="1F74C187" w14:textId="77777777" w:rsidR="005D45FC" w:rsidRDefault="00E511F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 w:val="en-US" w:eastAsia="en-US"/>
            </w:rPr>
          </w:pPr>
          <w:hyperlink w:anchor="_Toc9875262" w:history="1">
            <w:r w:rsidR="005D45FC" w:rsidRPr="00471F28">
              <w:rPr>
                <w:rStyle w:val="Hyperlink"/>
                <w:rFonts w:ascii="Times New Roman" w:hAnsi="Times New Roman"/>
              </w:rPr>
              <w:t>Kamerová technika</w:t>
            </w:r>
            <w:r w:rsidR="005D45FC">
              <w:rPr>
                <w:webHidden/>
              </w:rPr>
              <w:tab/>
            </w:r>
            <w:r w:rsidR="005D45FC">
              <w:rPr>
                <w:webHidden/>
              </w:rPr>
              <w:fldChar w:fldCharType="begin"/>
            </w:r>
            <w:r w:rsidR="005D45FC">
              <w:rPr>
                <w:webHidden/>
              </w:rPr>
              <w:instrText xml:space="preserve"> PAGEREF _Toc9875262 \h </w:instrText>
            </w:r>
            <w:r w:rsidR="005D45FC">
              <w:rPr>
                <w:webHidden/>
              </w:rPr>
            </w:r>
            <w:r w:rsidR="005D45FC">
              <w:rPr>
                <w:webHidden/>
              </w:rPr>
              <w:fldChar w:fldCharType="separate"/>
            </w:r>
            <w:r w:rsidR="005D45FC">
              <w:rPr>
                <w:webHidden/>
              </w:rPr>
              <w:t>2</w:t>
            </w:r>
            <w:r w:rsidR="005D45FC">
              <w:rPr>
                <w:webHidden/>
              </w:rPr>
              <w:fldChar w:fldCharType="end"/>
            </w:r>
          </w:hyperlink>
        </w:p>
        <w:p w14:paraId="5D311D46" w14:textId="77777777" w:rsidR="005D45FC" w:rsidRDefault="00E511F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 w:val="en-US" w:eastAsia="en-US"/>
            </w:rPr>
          </w:pPr>
          <w:hyperlink w:anchor="_Toc9875263" w:history="1">
            <w:r w:rsidR="005D45FC" w:rsidRPr="00471F28">
              <w:rPr>
                <w:rStyle w:val="Hyperlink"/>
                <w:rFonts w:ascii="Times New Roman" w:hAnsi="Times New Roman"/>
              </w:rPr>
              <w:t>Video režie</w:t>
            </w:r>
            <w:r w:rsidR="005D45FC">
              <w:rPr>
                <w:webHidden/>
              </w:rPr>
              <w:tab/>
            </w:r>
            <w:r w:rsidR="005D45FC">
              <w:rPr>
                <w:webHidden/>
              </w:rPr>
              <w:fldChar w:fldCharType="begin"/>
            </w:r>
            <w:r w:rsidR="005D45FC">
              <w:rPr>
                <w:webHidden/>
              </w:rPr>
              <w:instrText xml:space="preserve"> PAGEREF _Toc9875263 \h </w:instrText>
            </w:r>
            <w:r w:rsidR="005D45FC">
              <w:rPr>
                <w:webHidden/>
              </w:rPr>
            </w:r>
            <w:r w:rsidR="005D45FC">
              <w:rPr>
                <w:webHidden/>
              </w:rPr>
              <w:fldChar w:fldCharType="separate"/>
            </w:r>
            <w:r w:rsidR="005D45FC">
              <w:rPr>
                <w:webHidden/>
              </w:rPr>
              <w:t>3</w:t>
            </w:r>
            <w:r w:rsidR="005D45FC">
              <w:rPr>
                <w:webHidden/>
              </w:rPr>
              <w:fldChar w:fldCharType="end"/>
            </w:r>
          </w:hyperlink>
        </w:p>
        <w:p w14:paraId="403D0057" w14:textId="77777777" w:rsidR="005D45FC" w:rsidRDefault="00E511F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 w:val="en-US" w:eastAsia="en-US"/>
            </w:rPr>
          </w:pPr>
          <w:hyperlink w:anchor="_Toc9875264" w:history="1">
            <w:r w:rsidR="005D45FC" w:rsidRPr="00471F28">
              <w:rPr>
                <w:rStyle w:val="Hyperlink"/>
                <w:rFonts w:ascii="Times New Roman" w:hAnsi="Times New Roman"/>
              </w:rPr>
              <w:t>AV rozvody</w:t>
            </w:r>
            <w:r w:rsidR="005D45FC">
              <w:rPr>
                <w:webHidden/>
              </w:rPr>
              <w:tab/>
            </w:r>
            <w:r w:rsidR="005D45FC">
              <w:rPr>
                <w:webHidden/>
              </w:rPr>
              <w:fldChar w:fldCharType="begin"/>
            </w:r>
            <w:r w:rsidR="005D45FC">
              <w:rPr>
                <w:webHidden/>
              </w:rPr>
              <w:instrText xml:space="preserve"> PAGEREF _Toc9875264 \h </w:instrText>
            </w:r>
            <w:r w:rsidR="005D45FC">
              <w:rPr>
                <w:webHidden/>
              </w:rPr>
            </w:r>
            <w:r w:rsidR="005D45FC">
              <w:rPr>
                <w:webHidden/>
              </w:rPr>
              <w:fldChar w:fldCharType="separate"/>
            </w:r>
            <w:r w:rsidR="005D45FC">
              <w:rPr>
                <w:webHidden/>
              </w:rPr>
              <w:t>3</w:t>
            </w:r>
            <w:r w:rsidR="005D45FC">
              <w:rPr>
                <w:webHidden/>
              </w:rPr>
              <w:fldChar w:fldCharType="end"/>
            </w:r>
          </w:hyperlink>
        </w:p>
        <w:p w14:paraId="7F42D162" w14:textId="77777777" w:rsidR="005D45FC" w:rsidRDefault="00E511F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 w:val="en-US" w:eastAsia="en-US"/>
            </w:rPr>
          </w:pPr>
          <w:hyperlink w:anchor="_Toc9875265" w:history="1">
            <w:r w:rsidR="005D45FC" w:rsidRPr="00471F28">
              <w:rPr>
                <w:rStyle w:val="Hyperlink"/>
                <w:rFonts w:ascii="Times New Roman" w:hAnsi="Times New Roman"/>
              </w:rPr>
              <w:t>Světelná technika</w:t>
            </w:r>
            <w:r w:rsidR="005D45FC">
              <w:rPr>
                <w:webHidden/>
              </w:rPr>
              <w:tab/>
            </w:r>
            <w:r w:rsidR="005D45FC">
              <w:rPr>
                <w:webHidden/>
              </w:rPr>
              <w:fldChar w:fldCharType="begin"/>
            </w:r>
            <w:r w:rsidR="005D45FC">
              <w:rPr>
                <w:webHidden/>
              </w:rPr>
              <w:instrText xml:space="preserve"> PAGEREF _Toc9875265 \h </w:instrText>
            </w:r>
            <w:r w:rsidR="005D45FC">
              <w:rPr>
                <w:webHidden/>
              </w:rPr>
            </w:r>
            <w:r w:rsidR="005D45FC">
              <w:rPr>
                <w:webHidden/>
              </w:rPr>
              <w:fldChar w:fldCharType="separate"/>
            </w:r>
            <w:r w:rsidR="005D45FC">
              <w:rPr>
                <w:webHidden/>
              </w:rPr>
              <w:t>3</w:t>
            </w:r>
            <w:r w:rsidR="005D45FC">
              <w:rPr>
                <w:webHidden/>
              </w:rPr>
              <w:fldChar w:fldCharType="end"/>
            </w:r>
          </w:hyperlink>
        </w:p>
        <w:p w14:paraId="41679D41" w14:textId="77777777" w:rsidR="005D45FC" w:rsidRDefault="00E511F1">
          <w:pPr>
            <w:pStyle w:val="TOC1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9875266" w:history="1">
            <w:r w:rsidR="005D45FC" w:rsidRPr="00471F28">
              <w:rPr>
                <w:rStyle w:val="Hyperlink"/>
                <w:rFonts w:ascii="Times New Roman" w:hAnsi="Times New Roman"/>
                <w:noProof/>
              </w:rPr>
              <w:t>5</w:t>
            </w:r>
            <w:r w:rsidR="005D45F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en-US" w:eastAsia="en-US"/>
              </w:rPr>
              <w:tab/>
            </w:r>
            <w:r w:rsidR="005D45FC" w:rsidRPr="00471F28">
              <w:rPr>
                <w:rStyle w:val="Hyperlink"/>
                <w:rFonts w:ascii="Times New Roman" w:hAnsi="Times New Roman"/>
                <w:noProof/>
              </w:rPr>
              <w:t>Požadavky na ostatní profese</w:t>
            </w:r>
            <w:r w:rsidR="005D45FC">
              <w:rPr>
                <w:noProof/>
                <w:webHidden/>
              </w:rPr>
              <w:tab/>
            </w:r>
            <w:r w:rsidR="005D45FC">
              <w:rPr>
                <w:noProof/>
                <w:webHidden/>
              </w:rPr>
              <w:fldChar w:fldCharType="begin"/>
            </w:r>
            <w:r w:rsidR="005D45FC">
              <w:rPr>
                <w:noProof/>
                <w:webHidden/>
              </w:rPr>
              <w:instrText xml:space="preserve"> PAGEREF _Toc9875266 \h </w:instrText>
            </w:r>
            <w:r w:rsidR="005D45FC">
              <w:rPr>
                <w:noProof/>
                <w:webHidden/>
              </w:rPr>
            </w:r>
            <w:r w:rsidR="005D45FC">
              <w:rPr>
                <w:noProof/>
                <w:webHidden/>
              </w:rPr>
              <w:fldChar w:fldCharType="separate"/>
            </w:r>
            <w:r w:rsidR="005D45FC">
              <w:rPr>
                <w:noProof/>
                <w:webHidden/>
              </w:rPr>
              <w:t>3</w:t>
            </w:r>
            <w:r w:rsidR="005D45FC">
              <w:rPr>
                <w:noProof/>
                <w:webHidden/>
              </w:rPr>
              <w:fldChar w:fldCharType="end"/>
            </w:r>
          </w:hyperlink>
        </w:p>
        <w:p w14:paraId="3F089BCF" w14:textId="77777777" w:rsidR="005D45FC" w:rsidRDefault="00E511F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 w:val="en-US" w:eastAsia="en-US"/>
            </w:rPr>
          </w:pPr>
          <w:hyperlink w:anchor="_Toc9875267" w:history="1">
            <w:r w:rsidR="005D45FC" w:rsidRPr="00471F28">
              <w:rPr>
                <w:rStyle w:val="Hyperlink"/>
                <w:rFonts w:ascii="Times New Roman" w:hAnsi="Times New Roman"/>
              </w:rPr>
              <w:t>Silnoproud</w:t>
            </w:r>
            <w:r w:rsidR="005D45FC">
              <w:rPr>
                <w:webHidden/>
              </w:rPr>
              <w:tab/>
            </w:r>
            <w:r w:rsidR="005D45FC">
              <w:rPr>
                <w:webHidden/>
              </w:rPr>
              <w:fldChar w:fldCharType="begin"/>
            </w:r>
            <w:r w:rsidR="005D45FC">
              <w:rPr>
                <w:webHidden/>
              </w:rPr>
              <w:instrText xml:space="preserve"> PAGEREF _Toc9875267 \h </w:instrText>
            </w:r>
            <w:r w:rsidR="005D45FC">
              <w:rPr>
                <w:webHidden/>
              </w:rPr>
            </w:r>
            <w:r w:rsidR="005D45FC">
              <w:rPr>
                <w:webHidden/>
              </w:rPr>
              <w:fldChar w:fldCharType="separate"/>
            </w:r>
            <w:r w:rsidR="005D45FC">
              <w:rPr>
                <w:webHidden/>
              </w:rPr>
              <w:t>3</w:t>
            </w:r>
            <w:r w:rsidR="005D45FC">
              <w:rPr>
                <w:webHidden/>
              </w:rPr>
              <w:fldChar w:fldCharType="end"/>
            </w:r>
          </w:hyperlink>
        </w:p>
        <w:p w14:paraId="484E1BD5" w14:textId="77777777" w:rsidR="005D45FC" w:rsidRDefault="00E511F1">
          <w:pPr>
            <w:pStyle w:val="TOC1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9875268" w:history="1">
            <w:r w:rsidR="005D45FC" w:rsidRPr="00471F28">
              <w:rPr>
                <w:rStyle w:val="Hyperlink"/>
                <w:rFonts w:ascii="Times New Roman" w:hAnsi="Times New Roman"/>
                <w:noProof/>
              </w:rPr>
              <w:t>6</w:t>
            </w:r>
            <w:r w:rsidR="005D45F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en-US" w:eastAsia="en-US"/>
              </w:rPr>
              <w:tab/>
            </w:r>
            <w:r w:rsidR="005D45FC" w:rsidRPr="00471F28">
              <w:rPr>
                <w:rStyle w:val="Hyperlink"/>
                <w:rFonts w:ascii="Times New Roman" w:hAnsi="Times New Roman"/>
                <w:noProof/>
              </w:rPr>
              <w:t>Seznam použitých norem</w:t>
            </w:r>
            <w:r w:rsidR="005D45FC">
              <w:rPr>
                <w:noProof/>
                <w:webHidden/>
              </w:rPr>
              <w:tab/>
            </w:r>
            <w:r w:rsidR="005D45FC">
              <w:rPr>
                <w:noProof/>
                <w:webHidden/>
              </w:rPr>
              <w:fldChar w:fldCharType="begin"/>
            </w:r>
            <w:r w:rsidR="005D45FC">
              <w:rPr>
                <w:noProof/>
                <w:webHidden/>
              </w:rPr>
              <w:instrText xml:space="preserve"> PAGEREF _Toc9875268 \h </w:instrText>
            </w:r>
            <w:r w:rsidR="005D45FC">
              <w:rPr>
                <w:noProof/>
                <w:webHidden/>
              </w:rPr>
            </w:r>
            <w:r w:rsidR="005D45FC">
              <w:rPr>
                <w:noProof/>
                <w:webHidden/>
              </w:rPr>
              <w:fldChar w:fldCharType="separate"/>
            </w:r>
            <w:r w:rsidR="005D45FC">
              <w:rPr>
                <w:noProof/>
                <w:webHidden/>
              </w:rPr>
              <w:t>4</w:t>
            </w:r>
            <w:r w:rsidR="005D45FC">
              <w:rPr>
                <w:noProof/>
                <w:webHidden/>
              </w:rPr>
              <w:fldChar w:fldCharType="end"/>
            </w:r>
          </w:hyperlink>
        </w:p>
        <w:p w14:paraId="778E86BA" w14:textId="77777777" w:rsidR="005D45FC" w:rsidRDefault="00E511F1">
          <w:pPr>
            <w:pStyle w:val="TOC1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9875269" w:history="1">
            <w:r w:rsidR="005D45FC" w:rsidRPr="00471F28">
              <w:rPr>
                <w:rStyle w:val="Hyperlink"/>
                <w:rFonts w:ascii="Times New Roman" w:hAnsi="Times New Roman"/>
                <w:noProof/>
              </w:rPr>
              <w:t>7</w:t>
            </w:r>
            <w:r w:rsidR="005D45F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en-US" w:eastAsia="en-US"/>
              </w:rPr>
              <w:tab/>
            </w:r>
            <w:r w:rsidR="005D45FC" w:rsidRPr="00471F28">
              <w:rPr>
                <w:rStyle w:val="Hyperlink"/>
                <w:rFonts w:ascii="Times New Roman" w:hAnsi="Times New Roman"/>
                <w:noProof/>
              </w:rPr>
              <w:t>Závěr</w:t>
            </w:r>
            <w:r w:rsidR="005D45FC">
              <w:rPr>
                <w:noProof/>
                <w:webHidden/>
              </w:rPr>
              <w:tab/>
            </w:r>
            <w:r w:rsidR="005D45FC">
              <w:rPr>
                <w:noProof/>
                <w:webHidden/>
              </w:rPr>
              <w:fldChar w:fldCharType="begin"/>
            </w:r>
            <w:r w:rsidR="005D45FC">
              <w:rPr>
                <w:noProof/>
                <w:webHidden/>
              </w:rPr>
              <w:instrText xml:space="preserve"> PAGEREF _Toc9875269 \h </w:instrText>
            </w:r>
            <w:r w:rsidR="005D45FC">
              <w:rPr>
                <w:noProof/>
                <w:webHidden/>
              </w:rPr>
            </w:r>
            <w:r w:rsidR="005D45FC">
              <w:rPr>
                <w:noProof/>
                <w:webHidden/>
              </w:rPr>
              <w:fldChar w:fldCharType="separate"/>
            </w:r>
            <w:r w:rsidR="005D45FC">
              <w:rPr>
                <w:noProof/>
                <w:webHidden/>
              </w:rPr>
              <w:t>5</w:t>
            </w:r>
            <w:r w:rsidR="005D45FC">
              <w:rPr>
                <w:noProof/>
                <w:webHidden/>
              </w:rPr>
              <w:fldChar w:fldCharType="end"/>
            </w:r>
          </w:hyperlink>
        </w:p>
        <w:p w14:paraId="341EBCD4" w14:textId="77777777" w:rsidR="00AB1029" w:rsidRDefault="00477D42" w:rsidP="009F701C">
          <w:r w:rsidRPr="000E5ABA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1A3ED654" w14:textId="77777777" w:rsidR="00477D42" w:rsidRPr="00AB1029" w:rsidRDefault="00477D42" w:rsidP="009F701C">
      <w:r w:rsidRPr="00CF0499">
        <w:br w:type="page"/>
      </w:r>
    </w:p>
    <w:p w14:paraId="77B108AA" w14:textId="77777777" w:rsidR="00477D42" w:rsidRPr="00AB1029" w:rsidRDefault="00477D42" w:rsidP="009F701C">
      <w:pPr>
        <w:pStyle w:val="Heading1"/>
      </w:pPr>
      <w:bookmarkStart w:id="1" w:name="_Toc239731124"/>
      <w:bookmarkStart w:id="2" w:name="_Toc258874604"/>
      <w:bookmarkStart w:id="3" w:name="_Toc9875259"/>
      <w:r w:rsidRPr="00AB1029">
        <w:lastRenderedPageBreak/>
        <w:t>Podklady a zadání</w:t>
      </w:r>
      <w:bookmarkEnd w:id="1"/>
      <w:bookmarkEnd w:id="2"/>
      <w:bookmarkEnd w:id="3"/>
    </w:p>
    <w:p w14:paraId="5DA64BC8" w14:textId="77777777" w:rsidR="00AB1029" w:rsidRPr="000E5ABA" w:rsidRDefault="0085263B" w:rsidP="00234151">
      <w:pPr>
        <w:ind w:firstLine="360"/>
        <w:rPr>
          <w:rFonts w:ascii="Times New Roman" w:hAnsi="Times New Roman" w:cs="Times New Roman"/>
        </w:rPr>
      </w:pPr>
      <w:bookmarkStart w:id="4" w:name="_Toc132693929"/>
      <w:r w:rsidRPr="00617F40">
        <w:rPr>
          <w:rFonts w:ascii="Times New Roman" w:hAnsi="Times New Roman" w:cs="Times New Roman"/>
        </w:rPr>
        <w:t xml:space="preserve">Tento dokument je nedílnou součástí souboru projektové dokumentace a řeší provozní soubor </w:t>
      </w:r>
      <w:r w:rsidR="003050FF" w:rsidRPr="00617F40">
        <w:rPr>
          <w:rFonts w:ascii="Times New Roman" w:hAnsi="Times New Roman" w:cs="Times New Roman"/>
        </w:rPr>
        <w:t>v</w:t>
      </w:r>
      <w:r w:rsidR="005A0ACA" w:rsidRPr="00617F40">
        <w:rPr>
          <w:rFonts w:ascii="Times New Roman" w:hAnsi="Times New Roman" w:cs="Times New Roman"/>
        </w:rPr>
        <w:t>ideo</w:t>
      </w:r>
      <w:r w:rsidR="002B28DD" w:rsidRPr="00617F40">
        <w:rPr>
          <w:rFonts w:ascii="Times New Roman" w:hAnsi="Times New Roman" w:cs="Times New Roman"/>
        </w:rPr>
        <w:t xml:space="preserve"> technologie, přenos</w:t>
      </w:r>
      <w:r w:rsidRPr="00617F40">
        <w:rPr>
          <w:rFonts w:ascii="Times New Roman" w:hAnsi="Times New Roman" w:cs="Times New Roman"/>
        </w:rPr>
        <w:t xml:space="preserve"> AV signálů</w:t>
      </w:r>
      <w:r w:rsidR="003050FF" w:rsidRPr="00617F40">
        <w:rPr>
          <w:rFonts w:ascii="Times New Roman" w:hAnsi="Times New Roman" w:cs="Times New Roman"/>
        </w:rPr>
        <w:t xml:space="preserve">, IP video </w:t>
      </w:r>
      <w:proofErr w:type="spellStart"/>
      <w:r w:rsidR="003050FF" w:rsidRPr="00617F40">
        <w:rPr>
          <w:rFonts w:ascii="Times New Roman" w:hAnsi="Times New Roman" w:cs="Times New Roman"/>
        </w:rPr>
        <w:t>streaming</w:t>
      </w:r>
      <w:proofErr w:type="spellEnd"/>
      <w:r w:rsidR="002B28DD" w:rsidRPr="00617F40">
        <w:rPr>
          <w:rFonts w:ascii="Times New Roman" w:hAnsi="Times New Roman" w:cs="Times New Roman"/>
        </w:rPr>
        <w:t>, DMX řízení světel</w:t>
      </w:r>
      <w:r w:rsidRPr="00617F40">
        <w:rPr>
          <w:rFonts w:ascii="Times New Roman" w:hAnsi="Times New Roman" w:cs="Times New Roman"/>
        </w:rPr>
        <w:t xml:space="preserve"> a další </w:t>
      </w:r>
      <w:r w:rsidR="002B28DD" w:rsidRPr="00617F40">
        <w:rPr>
          <w:rFonts w:ascii="Times New Roman" w:hAnsi="Times New Roman" w:cs="Times New Roman"/>
        </w:rPr>
        <w:t>návaznou infrastrukturu</w:t>
      </w:r>
      <w:r w:rsidRPr="00617F40">
        <w:rPr>
          <w:rFonts w:ascii="Times New Roman" w:hAnsi="Times New Roman" w:cs="Times New Roman"/>
        </w:rPr>
        <w:t xml:space="preserve">. Výchozím podkladem pro zpracování dokumentace pro provedení stavby bylo vstupní jednání se zástupci technického personálu spojené s prohlídkou všech dotčených prostor </w:t>
      </w:r>
      <w:r w:rsidR="002B28DD" w:rsidRPr="00617F40">
        <w:rPr>
          <w:rFonts w:ascii="Times New Roman" w:hAnsi="Times New Roman" w:cs="Times New Roman"/>
        </w:rPr>
        <w:t xml:space="preserve">vysílacího studia </w:t>
      </w:r>
      <w:proofErr w:type="spellStart"/>
      <w:r w:rsidR="002B28DD" w:rsidRPr="00617F40">
        <w:rPr>
          <w:rFonts w:ascii="Times New Roman" w:hAnsi="Times New Roman" w:cs="Times New Roman"/>
        </w:rPr>
        <w:t>ČRo</w:t>
      </w:r>
      <w:proofErr w:type="spellEnd"/>
      <w:r w:rsidR="002B28DD" w:rsidRPr="00617F40">
        <w:rPr>
          <w:rFonts w:ascii="Times New Roman" w:hAnsi="Times New Roman" w:cs="Times New Roman"/>
        </w:rPr>
        <w:t xml:space="preserve"> Dvojka </w:t>
      </w:r>
      <w:r w:rsidRPr="00617F40">
        <w:rPr>
          <w:rFonts w:ascii="Times New Roman" w:hAnsi="Times New Roman" w:cs="Times New Roman"/>
        </w:rPr>
        <w:t xml:space="preserve">a vlastního zaměření stávajícího stavu a výkresové podklady </w:t>
      </w:r>
      <w:r w:rsidR="002B28DD" w:rsidRPr="00617F40">
        <w:rPr>
          <w:rFonts w:ascii="Times New Roman" w:hAnsi="Times New Roman" w:cs="Times New Roman"/>
        </w:rPr>
        <w:t xml:space="preserve">dodané ze strany </w:t>
      </w:r>
      <w:proofErr w:type="spellStart"/>
      <w:r w:rsidR="002B28DD" w:rsidRPr="00617F40">
        <w:rPr>
          <w:rFonts w:ascii="Times New Roman" w:hAnsi="Times New Roman" w:cs="Times New Roman"/>
        </w:rPr>
        <w:t>ČRo</w:t>
      </w:r>
      <w:proofErr w:type="spellEnd"/>
      <w:r w:rsidRPr="00617F40">
        <w:rPr>
          <w:rFonts w:ascii="Times New Roman" w:hAnsi="Times New Roman" w:cs="Times New Roman"/>
        </w:rPr>
        <w:t xml:space="preserve">. Cílem projektové dokumentace je návrh </w:t>
      </w:r>
      <w:r w:rsidR="002B28DD" w:rsidRPr="00617F40">
        <w:rPr>
          <w:rFonts w:ascii="Times New Roman" w:hAnsi="Times New Roman" w:cs="Times New Roman"/>
        </w:rPr>
        <w:t>světelné</w:t>
      </w:r>
      <w:r w:rsidR="003D2E26" w:rsidRPr="00617F40">
        <w:rPr>
          <w:rFonts w:ascii="Times New Roman" w:hAnsi="Times New Roman" w:cs="Times New Roman"/>
        </w:rPr>
        <w:t xml:space="preserve"> techniky a</w:t>
      </w:r>
      <w:r w:rsidR="002B28DD" w:rsidRPr="00617F40">
        <w:rPr>
          <w:rFonts w:ascii="Times New Roman" w:hAnsi="Times New Roman" w:cs="Times New Roman"/>
        </w:rPr>
        <w:t xml:space="preserve"> </w:t>
      </w:r>
      <w:r w:rsidR="003D2E26" w:rsidRPr="00617F40">
        <w:rPr>
          <w:rFonts w:ascii="Times New Roman" w:hAnsi="Times New Roman" w:cs="Times New Roman"/>
        </w:rPr>
        <w:t xml:space="preserve">video technologie, </w:t>
      </w:r>
      <w:r w:rsidRPr="00617F40">
        <w:rPr>
          <w:rFonts w:ascii="Times New Roman" w:hAnsi="Times New Roman" w:cs="Times New Roman"/>
        </w:rPr>
        <w:t xml:space="preserve">pro zajištění provozu </w:t>
      </w:r>
      <w:r w:rsidR="003D2E26" w:rsidRPr="00617F40">
        <w:rPr>
          <w:rFonts w:ascii="Times New Roman" w:hAnsi="Times New Roman" w:cs="Times New Roman"/>
        </w:rPr>
        <w:t>vysílacího studia</w:t>
      </w:r>
      <w:r w:rsidRPr="00617F40">
        <w:rPr>
          <w:rFonts w:ascii="Times New Roman" w:hAnsi="Times New Roman" w:cs="Times New Roman"/>
        </w:rPr>
        <w:t>.</w:t>
      </w:r>
      <w:r w:rsidR="00617F40" w:rsidRPr="00617F40">
        <w:rPr>
          <w:rFonts w:ascii="Times New Roman" w:hAnsi="Times New Roman" w:cs="Times New Roman"/>
        </w:rPr>
        <w:t xml:space="preserve"> Hlavním účelem je zajistit videozáznam a </w:t>
      </w:r>
      <w:proofErr w:type="spellStart"/>
      <w:r w:rsidR="00617F40" w:rsidRPr="00617F40">
        <w:rPr>
          <w:rFonts w:ascii="Times New Roman" w:hAnsi="Times New Roman" w:cs="Times New Roman"/>
        </w:rPr>
        <w:t>streaming</w:t>
      </w:r>
      <w:proofErr w:type="spellEnd"/>
      <w:r w:rsidR="00617F40" w:rsidRPr="00617F40">
        <w:rPr>
          <w:rFonts w:ascii="Times New Roman" w:hAnsi="Times New Roman" w:cs="Times New Roman"/>
        </w:rPr>
        <w:t xml:space="preserve"> </w:t>
      </w:r>
      <w:r w:rsidR="004925C3">
        <w:rPr>
          <w:rFonts w:ascii="Times New Roman" w:hAnsi="Times New Roman" w:cs="Times New Roman"/>
        </w:rPr>
        <w:t xml:space="preserve">ze studia </w:t>
      </w:r>
      <w:r w:rsidR="00617F40" w:rsidRPr="00617F40">
        <w:rPr>
          <w:rFonts w:ascii="Times New Roman" w:hAnsi="Times New Roman" w:cs="Times New Roman"/>
        </w:rPr>
        <w:t>pro prezentaci na webu a sociálních sítích.</w:t>
      </w:r>
      <w:r w:rsidRPr="00617F40">
        <w:rPr>
          <w:rFonts w:ascii="Times New Roman" w:hAnsi="Times New Roman" w:cs="Times New Roman"/>
        </w:rPr>
        <w:t xml:space="preserve"> Navrhované řešení garantuje veškeré kvalitativní požadavky plynoucí z budoucího provozu.</w:t>
      </w:r>
    </w:p>
    <w:p w14:paraId="4FB61265" w14:textId="77777777" w:rsidR="00581832" w:rsidRPr="000E5ABA" w:rsidRDefault="00581832" w:rsidP="00581832">
      <w:pPr>
        <w:pStyle w:val="Heading1"/>
        <w:spacing w:before="360"/>
        <w:rPr>
          <w:rFonts w:ascii="Times New Roman" w:hAnsi="Times New Roman"/>
        </w:rPr>
      </w:pPr>
      <w:bookmarkStart w:id="5" w:name="_Toc9875260"/>
      <w:r w:rsidRPr="000E5ABA">
        <w:rPr>
          <w:rFonts w:ascii="Times New Roman" w:hAnsi="Times New Roman"/>
        </w:rPr>
        <w:t>Popis objektu</w:t>
      </w:r>
      <w:bookmarkEnd w:id="5"/>
    </w:p>
    <w:p w14:paraId="16EC8542" w14:textId="77777777" w:rsidR="00581832" w:rsidRPr="000E5ABA" w:rsidRDefault="00482EBB" w:rsidP="00234151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Samotná instalace je v budově Českého rozhlasu </w:t>
      </w:r>
      <w:r w:rsidR="00BA6D9E">
        <w:rPr>
          <w:rFonts w:ascii="Times New Roman" w:hAnsi="Times New Roman" w:cs="Times New Roman"/>
        </w:rPr>
        <w:t>Vinohradská 12, 120 99 Praha 2</w:t>
      </w:r>
      <w:r w:rsidR="00C10C06">
        <w:rPr>
          <w:rFonts w:ascii="Times New Roman" w:hAnsi="Times New Roman" w:cs="Times New Roman"/>
        </w:rPr>
        <w:t xml:space="preserve">. Jedná se o místnosti </w:t>
      </w:r>
      <w:r w:rsidR="00F51281">
        <w:rPr>
          <w:rFonts w:ascii="Times New Roman" w:hAnsi="Times New Roman" w:cs="Times New Roman"/>
        </w:rPr>
        <w:t xml:space="preserve">č. </w:t>
      </w:r>
      <w:r w:rsidR="00C10C06">
        <w:rPr>
          <w:rFonts w:ascii="Times New Roman" w:hAnsi="Times New Roman" w:cs="Times New Roman"/>
        </w:rPr>
        <w:t>B</w:t>
      </w:r>
      <w:r w:rsidR="00F51281">
        <w:rPr>
          <w:rFonts w:ascii="Times New Roman" w:hAnsi="Times New Roman" w:cs="Times New Roman"/>
        </w:rPr>
        <w:t>206/B207 (audio režie/studio) a č. B211 (video režie).</w:t>
      </w:r>
    </w:p>
    <w:p w14:paraId="0AC10348" w14:textId="77777777" w:rsidR="00C829A5" w:rsidRPr="000E5ABA" w:rsidRDefault="00F51281" w:rsidP="00581832">
      <w:pPr>
        <w:pStyle w:val="Heading1"/>
        <w:spacing w:before="360"/>
        <w:rPr>
          <w:rFonts w:ascii="Times New Roman" w:hAnsi="Times New Roman"/>
        </w:rPr>
      </w:pPr>
      <w:bookmarkStart w:id="6" w:name="_Toc9875261"/>
      <w:r>
        <w:rPr>
          <w:rFonts w:ascii="Times New Roman" w:hAnsi="Times New Roman"/>
        </w:rPr>
        <w:t>Provozní soubory</w:t>
      </w:r>
      <w:bookmarkEnd w:id="6"/>
    </w:p>
    <w:p w14:paraId="29A78D84" w14:textId="77777777" w:rsidR="00F51281" w:rsidRPr="005E1EE6" w:rsidRDefault="00F51281" w:rsidP="00F51281">
      <w:pPr>
        <w:rPr>
          <w:b/>
        </w:rPr>
      </w:pPr>
      <w:r w:rsidRPr="005E1EE6">
        <w:rPr>
          <w:b/>
        </w:rPr>
        <w:t>Kamerová technika</w:t>
      </w:r>
    </w:p>
    <w:p w14:paraId="1BECC8D0" w14:textId="77777777" w:rsidR="00F51281" w:rsidRPr="005E1EE6" w:rsidRDefault="00F51281" w:rsidP="00F51281">
      <w:pPr>
        <w:rPr>
          <w:b/>
        </w:rPr>
      </w:pPr>
      <w:r w:rsidRPr="005E1EE6">
        <w:rPr>
          <w:b/>
        </w:rPr>
        <w:t>Video režie</w:t>
      </w:r>
    </w:p>
    <w:p w14:paraId="65E08E74" w14:textId="77777777" w:rsidR="00F51281" w:rsidRPr="005E1EE6" w:rsidRDefault="00F51281" w:rsidP="00F51281">
      <w:pPr>
        <w:rPr>
          <w:b/>
        </w:rPr>
      </w:pPr>
      <w:r w:rsidRPr="005E1EE6">
        <w:rPr>
          <w:b/>
        </w:rPr>
        <w:t>AV rozvody</w:t>
      </w:r>
    </w:p>
    <w:p w14:paraId="72C5EF80" w14:textId="77777777" w:rsidR="00F51281" w:rsidRPr="005E1EE6" w:rsidRDefault="00F51281" w:rsidP="00F51281">
      <w:pPr>
        <w:rPr>
          <w:b/>
        </w:rPr>
      </w:pPr>
      <w:r w:rsidRPr="005E1EE6">
        <w:rPr>
          <w:b/>
        </w:rPr>
        <w:t>Světelná technika</w:t>
      </w:r>
    </w:p>
    <w:p w14:paraId="2E81E8E7" w14:textId="77777777" w:rsidR="00F51281" w:rsidRDefault="00F51281" w:rsidP="00581832">
      <w:pPr>
        <w:pStyle w:val="Heading2"/>
        <w:rPr>
          <w:rFonts w:ascii="Times New Roman" w:hAnsi="Times New Roman"/>
        </w:rPr>
      </w:pPr>
    </w:p>
    <w:p w14:paraId="096ADD65" w14:textId="0C915604" w:rsidR="00F51281" w:rsidRPr="005E1EE6" w:rsidRDefault="00F51281" w:rsidP="005E1EE6">
      <w:pPr>
        <w:pStyle w:val="Heading2"/>
        <w:rPr>
          <w:rFonts w:ascii="Times New Roman" w:hAnsi="Times New Roman"/>
        </w:rPr>
      </w:pPr>
      <w:bookmarkStart w:id="7" w:name="_Toc9875262"/>
      <w:r>
        <w:rPr>
          <w:rFonts w:ascii="Times New Roman" w:hAnsi="Times New Roman"/>
        </w:rPr>
        <w:t>Kamerová technika</w:t>
      </w:r>
      <w:bookmarkEnd w:id="7"/>
    </w:p>
    <w:p w14:paraId="63BC3100" w14:textId="3E9D926C" w:rsidR="0085263B" w:rsidRDefault="00F51281" w:rsidP="005E1EE6">
      <w:pPr>
        <w:spacing w:before="120"/>
        <w:ind w:firstLine="426"/>
        <w:rPr>
          <w:rFonts w:ascii="Times New Roman" w:hAnsi="Times New Roman" w:cs="Times New Roman"/>
        </w:rPr>
      </w:pPr>
      <w:r>
        <w:t xml:space="preserve">Vysílací studio (místnost B207) je vybaveno třemi kamerami typu PTZ pracující ve Full HD rozlišení, které mají SDI výstupy a podporují </w:t>
      </w:r>
      <w:proofErr w:type="spellStart"/>
      <w:r>
        <w:t>streaming</w:t>
      </w:r>
      <w:proofErr w:type="spellEnd"/>
      <w:r>
        <w:t xml:space="preserve"> v</w:t>
      </w:r>
      <w:r w:rsidR="005E4410">
        <w:t> </w:t>
      </w:r>
      <w:r>
        <w:t>NDI</w:t>
      </w:r>
      <w:r w:rsidR="005E4410">
        <w:t>-HX</w:t>
      </w:r>
      <w:r>
        <w:t xml:space="preserve"> a RTSP protokolu s možností dálkového ovládání </w:t>
      </w:r>
      <w:r w:rsidR="001237D2">
        <w:t>skr</w:t>
      </w:r>
      <w:r>
        <w:t>z</w:t>
      </w:r>
      <w:r w:rsidR="001237D2">
        <w:t>e</w:t>
      </w:r>
      <w:r w:rsidR="000C0381">
        <w:t xml:space="preserve"> </w:t>
      </w:r>
      <w:proofErr w:type="spellStart"/>
      <w:r w:rsidR="000C0381">
        <w:t>ethernet</w:t>
      </w:r>
      <w:proofErr w:type="spellEnd"/>
      <w:r w:rsidR="000C0381">
        <w:t xml:space="preserve"> z</w:t>
      </w:r>
      <w:r w:rsidR="001237D2">
        <w:t xml:space="preserve"> online střižny </w:t>
      </w:r>
      <w:proofErr w:type="spellStart"/>
      <w:r>
        <w:t>Tricaster</w:t>
      </w:r>
      <w:proofErr w:type="spellEnd"/>
      <w:r>
        <w:t xml:space="preserve"> mini</w:t>
      </w:r>
      <w:r w:rsidR="000C0381">
        <w:t>,</w:t>
      </w:r>
      <w:r>
        <w:t xml:space="preserve"> umístěn</w:t>
      </w:r>
      <w:r w:rsidR="001237D2">
        <w:t>é</w:t>
      </w:r>
      <w:r>
        <w:t xml:space="preserve"> ve video režii </w:t>
      </w:r>
      <w:r w:rsidR="00FD2332">
        <w:t>(místnost B211</w:t>
      </w:r>
      <w:r>
        <w:t>).</w:t>
      </w:r>
      <w:r w:rsidR="000C0381">
        <w:rPr>
          <w:rFonts w:ascii="Times New Roman" w:hAnsi="Times New Roman" w:cs="Times New Roman"/>
        </w:rPr>
        <w:t xml:space="preserve"> Tyto kamery jsou zavěšeny na příhradové konstrukci vedoucí u stropu po obvodu studia. Předpokládané umístění kamer v prostoru studia je zřejmé z výkresů dispozic. Finální přesné umístění bude upřesněno při samotné instalaci po kamerových zkouškách. Z toho důvodu musí být držáky pro zavěšení kamer dostatečně flexibilní a kabeláž musí mít pro tyto účely dostatečnou rezervu.</w:t>
      </w:r>
      <w:r w:rsidR="005E4410">
        <w:rPr>
          <w:rFonts w:ascii="Times New Roman" w:hAnsi="Times New Roman" w:cs="Times New Roman"/>
        </w:rPr>
        <w:t xml:space="preserve"> </w:t>
      </w:r>
      <w:r w:rsidR="00FC479D">
        <w:rPr>
          <w:rFonts w:ascii="Times New Roman" w:hAnsi="Times New Roman" w:cs="Times New Roman"/>
        </w:rPr>
        <w:t xml:space="preserve">Český rozhlas již dvě PTZ kamery </w:t>
      </w:r>
      <w:r w:rsidR="002361B4">
        <w:rPr>
          <w:rFonts w:ascii="Times New Roman" w:hAnsi="Times New Roman" w:cs="Times New Roman"/>
        </w:rPr>
        <w:t xml:space="preserve">(Panasonic AW-HE40SWE J9) </w:t>
      </w:r>
      <w:r w:rsidR="00FC479D">
        <w:rPr>
          <w:rFonts w:ascii="Times New Roman" w:hAnsi="Times New Roman" w:cs="Times New Roman"/>
        </w:rPr>
        <w:t xml:space="preserve">které zde budou použity vlastní, proto bude do této místnosti dodána dodavatelem </w:t>
      </w:r>
      <w:r w:rsidR="002361B4">
        <w:rPr>
          <w:rFonts w:ascii="Times New Roman" w:hAnsi="Times New Roman" w:cs="Times New Roman"/>
        </w:rPr>
        <w:t>jen jedna PTZ kamera viz</w:t>
      </w:r>
      <w:r w:rsidR="005E1EE6">
        <w:rPr>
          <w:rFonts w:ascii="Times New Roman" w:hAnsi="Times New Roman" w:cs="Times New Roman"/>
        </w:rPr>
        <w:t>.</w:t>
      </w:r>
      <w:r w:rsidR="002361B4">
        <w:rPr>
          <w:rFonts w:ascii="Times New Roman" w:hAnsi="Times New Roman" w:cs="Times New Roman"/>
        </w:rPr>
        <w:t xml:space="preserve"> tabulka</w:t>
      </w:r>
      <w:r w:rsidR="00FC479D">
        <w:rPr>
          <w:rFonts w:ascii="Times New Roman" w:hAnsi="Times New Roman" w:cs="Times New Roman"/>
        </w:rPr>
        <w:t xml:space="preserve"> Výkaz-výměru. </w:t>
      </w:r>
      <w:r w:rsidR="00F321A0">
        <w:rPr>
          <w:rFonts w:ascii="Times New Roman" w:hAnsi="Times New Roman" w:cs="Times New Roman"/>
        </w:rPr>
        <w:t xml:space="preserve">Na příhradové konstrukci </w:t>
      </w:r>
      <w:r w:rsidR="00FD2332">
        <w:rPr>
          <w:rFonts w:ascii="Times New Roman" w:hAnsi="Times New Roman" w:cs="Times New Roman"/>
        </w:rPr>
        <w:t xml:space="preserve">ve studiu </w:t>
      </w:r>
      <w:r w:rsidR="00F321A0">
        <w:rPr>
          <w:rFonts w:ascii="Times New Roman" w:hAnsi="Times New Roman" w:cs="Times New Roman"/>
        </w:rPr>
        <w:t>budou také zavěšeny dvě webové kamery určené pro rychlý náhled do studia. Finální přesné umístění bude upřesněno při samotné instalaci</w:t>
      </w:r>
      <w:r w:rsidR="00EE2DA3">
        <w:rPr>
          <w:rFonts w:ascii="Times New Roman" w:hAnsi="Times New Roman" w:cs="Times New Roman"/>
        </w:rPr>
        <w:t>.</w:t>
      </w:r>
      <w:r w:rsidR="00F321A0">
        <w:rPr>
          <w:rFonts w:ascii="Times New Roman" w:hAnsi="Times New Roman" w:cs="Times New Roman"/>
        </w:rPr>
        <w:t xml:space="preserve"> </w:t>
      </w:r>
      <w:r w:rsidR="00C54332">
        <w:rPr>
          <w:rFonts w:ascii="Times New Roman" w:hAnsi="Times New Roman" w:cs="Times New Roman"/>
        </w:rPr>
        <w:t xml:space="preserve">V prostoru vysílací audio režie </w:t>
      </w:r>
      <w:r w:rsidR="00FD2332">
        <w:t>(místnost B206</w:t>
      </w:r>
      <w:r w:rsidR="00C54332">
        <w:t>)</w:t>
      </w:r>
      <w:r w:rsidR="00FD2332">
        <w:t xml:space="preserve"> budou umístěny další dvě PTZ kamery podporují </w:t>
      </w:r>
      <w:proofErr w:type="spellStart"/>
      <w:r w:rsidR="00FD2332">
        <w:t>streaming</w:t>
      </w:r>
      <w:proofErr w:type="spellEnd"/>
      <w:r w:rsidR="00FD2332">
        <w:t xml:space="preserve"> v NDI a RTSP protokolu s možností dálkového ovládání skrze </w:t>
      </w:r>
      <w:proofErr w:type="spellStart"/>
      <w:r w:rsidR="00FD2332">
        <w:t>ethernet</w:t>
      </w:r>
      <w:proofErr w:type="spellEnd"/>
      <w:r w:rsidR="00FD2332">
        <w:t xml:space="preserve"> z online střižny </w:t>
      </w:r>
      <w:proofErr w:type="spellStart"/>
      <w:r w:rsidR="00FD2332">
        <w:t>Tricaster</w:t>
      </w:r>
      <w:proofErr w:type="spellEnd"/>
      <w:r w:rsidR="00FD2332">
        <w:t xml:space="preserve"> mini, umístěné ve video režii </w:t>
      </w:r>
      <w:r w:rsidR="00EE2DA3">
        <w:t xml:space="preserve">(místnost </w:t>
      </w:r>
      <w:r w:rsidR="00EE2DA3">
        <w:lastRenderedPageBreak/>
        <w:t>B211</w:t>
      </w:r>
      <w:r w:rsidR="00FD2332">
        <w:t>).</w:t>
      </w:r>
      <w:r w:rsidR="00EE2DA3">
        <w:t xml:space="preserve"> Tyto kamery budou uchyceny na nástěnném držáku. </w:t>
      </w:r>
      <w:r w:rsidR="00EE2DA3">
        <w:rPr>
          <w:rFonts w:ascii="Times New Roman" w:hAnsi="Times New Roman" w:cs="Times New Roman"/>
        </w:rPr>
        <w:t>Finální přesné umístění bude upřesněno při samotné instalaci</w:t>
      </w:r>
      <w:r w:rsidR="009C2D48">
        <w:rPr>
          <w:rFonts w:ascii="Times New Roman" w:hAnsi="Times New Roman" w:cs="Times New Roman"/>
        </w:rPr>
        <w:t xml:space="preserve">. Všechny kamery budou napájeny pomocí </w:t>
      </w:r>
      <w:proofErr w:type="spellStart"/>
      <w:r w:rsidR="009C2D48">
        <w:rPr>
          <w:rFonts w:ascii="Times New Roman" w:hAnsi="Times New Roman" w:cs="Times New Roman"/>
        </w:rPr>
        <w:t>PoE</w:t>
      </w:r>
      <w:proofErr w:type="spellEnd"/>
      <w:r w:rsidR="009C2D48">
        <w:rPr>
          <w:rFonts w:ascii="Times New Roman" w:hAnsi="Times New Roman" w:cs="Times New Roman"/>
        </w:rPr>
        <w:t>.</w:t>
      </w:r>
    </w:p>
    <w:p w14:paraId="33D808EF" w14:textId="77777777" w:rsidR="005E1EE6" w:rsidRDefault="005E1EE6" w:rsidP="00581832">
      <w:pPr>
        <w:spacing w:before="120"/>
        <w:rPr>
          <w:rFonts w:ascii="Times New Roman" w:hAnsi="Times New Roman" w:cs="Times New Roman"/>
        </w:rPr>
      </w:pPr>
    </w:p>
    <w:p w14:paraId="7C7B3EB7" w14:textId="2553CE57" w:rsidR="00146EEA" w:rsidRPr="000E5ABA" w:rsidRDefault="006D66BF" w:rsidP="00146EEA">
      <w:pPr>
        <w:pStyle w:val="Heading2"/>
        <w:rPr>
          <w:rFonts w:ascii="Times New Roman" w:hAnsi="Times New Roman"/>
        </w:rPr>
      </w:pPr>
      <w:bookmarkStart w:id="8" w:name="_Toc9875263"/>
      <w:r>
        <w:rPr>
          <w:rFonts w:ascii="Times New Roman" w:hAnsi="Times New Roman"/>
        </w:rPr>
        <w:t>Video režie</w:t>
      </w:r>
      <w:bookmarkEnd w:id="8"/>
    </w:p>
    <w:p w14:paraId="2A6DA3D9" w14:textId="7B16C8FE" w:rsidR="006D66BF" w:rsidRDefault="006D66BF" w:rsidP="005E1EE6">
      <w:pPr>
        <w:ind w:firstLine="426"/>
      </w:pPr>
      <w:r>
        <w:t xml:space="preserve">Vybavení video režijního pracoviště pro zpracování signálu až z pěti PTZ kamer bude obsahovat </w:t>
      </w:r>
      <w:r w:rsidR="009C2D48">
        <w:t xml:space="preserve">na míru vyrobený technologický stůl. (viz. výkres stůl TV režie). Na tomto stole budou umístěny dva náhledové monitory online video střižny </w:t>
      </w:r>
      <w:proofErr w:type="spellStart"/>
      <w:r w:rsidR="009C2D48">
        <w:t>Tricaster</w:t>
      </w:r>
      <w:proofErr w:type="spellEnd"/>
      <w:r w:rsidR="009C2D48">
        <w:t xml:space="preserve"> mini 4i</w:t>
      </w:r>
      <w:r>
        <w:t xml:space="preserve">, </w:t>
      </w:r>
      <w:r w:rsidR="009C2D48">
        <w:t xml:space="preserve">a také jeden </w:t>
      </w:r>
      <w:r w:rsidR="00443BCF">
        <w:t>notebook pro ovládání rozhraní na sociálních sítích</w:t>
      </w:r>
      <w:r w:rsidR="009C2D48">
        <w:t xml:space="preserve">. </w:t>
      </w:r>
      <w:r w:rsidR="00D00F66">
        <w:t xml:space="preserve">Bude se zde také nacházet master DMX ovladač světel ve studiu. </w:t>
      </w:r>
      <w:r w:rsidR="00443BCF">
        <w:t>V</w:t>
      </w:r>
      <w:r w:rsidR="00D00F66">
        <w:t>ide</w:t>
      </w:r>
      <w:r w:rsidR="00443BCF">
        <w:t xml:space="preserve">o režie </w:t>
      </w:r>
      <w:proofErr w:type="spellStart"/>
      <w:r w:rsidR="00443BCF">
        <w:t>Tricaster</w:t>
      </w:r>
      <w:proofErr w:type="spellEnd"/>
      <w:r w:rsidR="00443BCF">
        <w:t xml:space="preserve"> mini 4i bude umístěna</w:t>
      </w:r>
      <w:r w:rsidR="00D00F66">
        <w:t xml:space="preserve"> v racku na pravé straně, jež je součástí stolu.</w:t>
      </w:r>
      <w:r w:rsidR="005E1EE6">
        <w:t xml:space="preserve"> Video režii </w:t>
      </w:r>
      <w:proofErr w:type="spellStart"/>
      <w:r w:rsidR="005E1EE6">
        <w:t>Tricaster</w:t>
      </w:r>
      <w:proofErr w:type="spellEnd"/>
      <w:r w:rsidR="005E1EE6">
        <w:t xml:space="preserve"> a jeden monitor již Český rozhlas vlastní a nejsou součástí dodávky dodavatele.</w:t>
      </w:r>
    </w:p>
    <w:p w14:paraId="66238A3D" w14:textId="77777777" w:rsidR="00146EEA" w:rsidRDefault="00146EEA" w:rsidP="00581832">
      <w:pPr>
        <w:spacing w:before="120"/>
        <w:rPr>
          <w:rFonts w:ascii="Times New Roman" w:hAnsi="Times New Roman" w:cs="Times New Roman"/>
        </w:rPr>
      </w:pPr>
      <w:bookmarkStart w:id="9" w:name="_GoBack"/>
      <w:bookmarkEnd w:id="9"/>
    </w:p>
    <w:p w14:paraId="45B0A783" w14:textId="3CACBB48" w:rsidR="000E5ABA" w:rsidRPr="000E5ABA" w:rsidRDefault="00CC4468" w:rsidP="000E5ABA">
      <w:pPr>
        <w:pStyle w:val="Heading2"/>
        <w:rPr>
          <w:rFonts w:ascii="Times New Roman" w:hAnsi="Times New Roman"/>
        </w:rPr>
      </w:pPr>
      <w:bookmarkStart w:id="10" w:name="_Toc9875264"/>
      <w:r>
        <w:rPr>
          <w:rFonts w:ascii="Times New Roman" w:hAnsi="Times New Roman"/>
        </w:rPr>
        <w:t>AV</w:t>
      </w:r>
      <w:r w:rsidR="000E5ABA">
        <w:rPr>
          <w:rFonts w:ascii="Times New Roman" w:hAnsi="Times New Roman"/>
        </w:rPr>
        <w:t xml:space="preserve"> rozvody</w:t>
      </w:r>
      <w:bookmarkEnd w:id="10"/>
    </w:p>
    <w:p w14:paraId="2517369E" w14:textId="56FF2CD6" w:rsidR="000E5ABA" w:rsidRDefault="00703C81" w:rsidP="005E1EE6">
      <w:pPr>
        <w:spacing w:before="120"/>
        <w:ind w:firstLine="426"/>
      </w:pPr>
      <w:r>
        <w:rPr>
          <w:rFonts w:ascii="Times New Roman" w:hAnsi="Times New Roman" w:cs="Times New Roman"/>
        </w:rPr>
        <w:t>AV rozvody budou obsahovat HD-SDI kabeláž</w:t>
      </w:r>
      <w:r w:rsidR="00F96D54">
        <w:rPr>
          <w:rFonts w:ascii="Times New Roman" w:hAnsi="Times New Roman" w:cs="Times New Roman"/>
        </w:rPr>
        <w:t xml:space="preserve"> od všech PTZ kamer, která bude svedena od jednotlivých kamer z vysílacího studia a audio režie (místnosti č. B206/B207) do racku ve stole ve video režii </w:t>
      </w:r>
      <w:r w:rsidR="00F96D54">
        <w:t xml:space="preserve">(místnost B211). Od každé kamery také budou vedeny 2x CAT 5e/6 </w:t>
      </w:r>
      <w:proofErr w:type="spellStart"/>
      <w:r w:rsidR="00F96D54">
        <w:t>ethernetové</w:t>
      </w:r>
      <w:proofErr w:type="spellEnd"/>
      <w:r w:rsidR="00F96D54">
        <w:t xml:space="preserve"> kabely, které budou zakončeny na </w:t>
      </w:r>
      <w:proofErr w:type="spellStart"/>
      <w:r w:rsidR="00F96D54">
        <w:t>patch</w:t>
      </w:r>
      <w:proofErr w:type="spellEnd"/>
      <w:r w:rsidR="00F96D54">
        <w:t xml:space="preserve"> panelu ve stole </w:t>
      </w:r>
      <w:r w:rsidR="00F96D54">
        <w:rPr>
          <w:rFonts w:ascii="Times New Roman" w:hAnsi="Times New Roman" w:cs="Times New Roman"/>
        </w:rPr>
        <w:t xml:space="preserve">ve video režii </w:t>
      </w:r>
      <w:r w:rsidR="00F96D54">
        <w:t xml:space="preserve">(místnost B211). DMX kabeláž bude propojovat oba DMX </w:t>
      </w:r>
      <w:proofErr w:type="spellStart"/>
      <w:r w:rsidR="00F96D54">
        <w:t>kontrolery</w:t>
      </w:r>
      <w:proofErr w:type="spellEnd"/>
      <w:r w:rsidR="00F96D54">
        <w:t xml:space="preserve"> a jednotlivá ovládaná světla. Kabelové trasy jsou zřejmé z výkresu kabelových tras a kabelové knihy.</w:t>
      </w:r>
    </w:p>
    <w:p w14:paraId="04D7A984" w14:textId="77777777" w:rsidR="005D45FC" w:rsidRDefault="005D45FC" w:rsidP="000E5ABA">
      <w:pPr>
        <w:spacing w:before="120"/>
        <w:ind w:firstLine="360"/>
      </w:pPr>
    </w:p>
    <w:p w14:paraId="7055B1D5" w14:textId="47104A6C" w:rsidR="00F96D54" w:rsidRPr="000E5ABA" w:rsidRDefault="00F96D54" w:rsidP="00F96D54">
      <w:pPr>
        <w:pStyle w:val="Heading2"/>
        <w:rPr>
          <w:rFonts w:ascii="Times New Roman" w:hAnsi="Times New Roman"/>
        </w:rPr>
      </w:pPr>
      <w:bookmarkStart w:id="11" w:name="_Toc9875265"/>
      <w:r>
        <w:rPr>
          <w:rFonts w:ascii="Times New Roman" w:hAnsi="Times New Roman"/>
        </w:rPr>
        <w:t>Světelná technika</w:t>
      </w:r>
      <w:bookmarkEnd w:id="11"/>
    </w:p>
    <w:p w14:paraId="22943E47" w14:textId="1E489196" w:rsidR="00F96D54" w:rsidRPr="000E5ABA" w:rsidRDefault="00F96D54" w:rsidP="005E1EE6">
      <w:pPr>
        <w:spacing w:before="120"/>
        <w:ind w:firstLine="426"/>
        <w:rPr>
          <w:rFonts w:ascii="Times New Roman" w:hAnsi="Times New Roman" w:cs="Times New Roman"/>
        </w:rPr>
      </w:pPr>
      <w:r>
        <w:t xml:space="preserve">Vybavení vysílacího studia </w:t>
      </w:r>
      <w:r w:rsidR="00103E52">
        <w:t xml:space="preserve">studiovou </w:t>
      </w:r>
      <w:r>
        <w:t>světelnou technikou, zajistí dostatečně kvalitní nasvícení hostů a moderátora pro potřeby snímání kamer</w:t>
      </w:r>
      <w:r w:rsidR="00103E52">
        <w:t>ami</w:t>
      </w:r>
      <w:r>
        <w:t>.</w:t>
      </w:r>
      <w:r w:rsidR="00103E52">
        <w:t xml:space="preserve"> Bude se skládat ze čtyř studiových </w:t>
      </w:r>
      <w:proofErr w:type="spellStart"/>
      <w:r w:rsidR="00103E52">
        <w:t>bicolor</w:t>
      </w:r>
      <w:proofErr w:type="spellEnd"/>
      <w:r w:rsidR="00103E52">
        <w:t xml:space="preserve"> </w:t>
      </w:r>
      <w:r w:rsidR="00363717">
        <w:t xml:space="preserve">soft </w:t>
      </w:r>
      <w:r w:rsidR="00103E52">
        <w:t>LED světel s dostatečným světelným výkonem</w:t>
      </w:r>
      <w:r w:rsidR="00363717">
        <w:t xml:space="preserve">, opatřených </w:t>
      </w:r>
      <w:proofErr w:type="spellStart"/>
      <w:r w:rsidR="00363717">
        <w:t>honey</w:t>
      </w:r>
      <w:proofErr w:type="spellEnd"/>
      <w:r w:rsidR="00363717">
        <w:t xml:space="preserve"> comb filtry a</w:t>
      </w:r>
      <w:r w:rsidR="00103E52">
        <w:t xml:space="preserve"> </w:t>
      </w:r>
      <w:r w:rsidR="00363717">
        <w:t xml:space="preserve">ovládaných pomocí DMX protokolu. DMX </w:t>
      </w:r>
      <w:proofErr w:type="spellStart"/>
      <w:r w:rsidR="00363717">
        <w:t>kontroler</w:t>
      </w:r>
      <w:proofErr w:type="spellEnd"/>
      <w:r w:rsidR="00363717">
        <w:t xml:space="preserve"> bude ovládat jak studiová LED světla tak i ostatní interiérové osvětlení. Světla budou zavěšena na </w:t>
      </w:r>
      <w:r w:rsidR="005D45FC">
        <w:t xml:space="preserve">nastavitelných držácích uchycených na </w:t>
      </w:r>
      <w:r w:rsidR="00363717">
        <w:t>příhradové konstrukci</w:t>
      </w:r>
      <w:r w:rsidR="005D45FC">
        <w:t xml:space="preserve"> u stropu. Rozmístění je zřejmé z výkresu dispozice koncových prvků.</w:t>
      </w:r>
    </w:p>
    <w:p w14:paraId="6E9BF6BD" w14:textId="77777777" w:rsidR="00F96D54" w:rsidRPr="000E5ABA" w:rsidRDefault="00F96D54" w:rsidP="00F96D54">
      <w:pPr>
        <w:spacing w:before="120"/>
        <w:rPr>
          <w:rFonts w:ascii="Times New Roman" w:hAnsi="Times New Roman" w:cs="Times New Roman"/>
        </w:rPr>
      </w:pPr>
    </w:p>
    <w:p w14:paraId="0696FFB4" w14:textId="77777777" w:rsidR="00477D42" w:rsidRPr="000E5ABA" w:rsidRDefault="00FC4F05" w:rsidP="009F701C">
      <w:pPr>
        <w:pStyle w:val="Heading1"/>
        <w:rPr>
          <w:rFonts w:ascii="Times New Roman" w:hAnsi="Times New Roman"/>
        </w:rPr>
      </w:pPr>
      <w:bookmarkStart w:id="12" w:name="_Toc9875266"/>
      <w:bookmarkStart w:id="13" w:name="_Toc239731131"/>
      <w:bookmarkStart w:id="14" w:name="_Toc258874611"/>
      <w:r w:rsidRPr="000E5ABA">
        <w:rPr>
          <w:rFonts w:ascii="Times New Roman" w:hAnsi="Times New Roman"/>
        </w:rPr>
        <w:t>Požadavky na ostatní profese</w:t>
      </w:r>
      <w:bookmarkEnd w:id="12"/>
    </w:p>
    <w:p w14:paraId="69DC479F" w14:textId="77777777" w:rsidR="005B30FE" w:rsidRPr="000E5ABA" w:rsidRDefault="00581832" w:rsidP="009F701C">
      <w:pPr>
        <w:pStyle w:val="Heading2"/>
        <w:rPr>
          <w:rFonts w:ascii="Times New Roman" w:hAnsi="Times New Roman"/>
        </w:rPr>
      </w:pPr>
      <w:bookmarkStart w:id="15" w:name="_Toc9875267"/>
      <w:r w:rsidRPr="000E5ABA">
        <w:rPr>
          <w:rFonts w:ascii="Times New Roman" w:hAnsi="Times New Roman"/>
        </w:rPr>
        <w:t>Silnoproud</w:t>
      </w:r>
      <w:bookmarkEnd w:id="15"/>
    </w:p>
    <w:p w14:paraId="42B4978C" w14:textId="41F8211F" w:rsidR="00581832" w:rsidRPr="005D45FC" w:rsidRDefault="005D45FC" w:rsidP="007F2B31">
      <w:pPr>
        <w:ind w:firstLine="360"/>
        <w:rPr>
          <w:rFonts w:ascii="Times New Roman" w:hAnsi="Times New Roman" w:cs="Times New Roman"/>
        </w:rPr>
      </w:pPr>
      <w:r w:rsidRPr="005D45FC">
        <w:rPr>
          <w:rFonts w:ascii="Times New Roman" w:hAnsi="Times New Roman" w:cs="Times New Roman"/>
        </w:rPr>
        <w:t xml:space="preserve">Umístění a dimenzování zásuvek </w:t>
      </w:r>
      <w:r>
        <w:rPr>
          <w:rFonts w:ascii="Times New Roman" w:hAnsi="Times New Roman" w:cs="Times New Roman"/>
        </w:rPr>
        <w:t xml:space="preserve">(bilance příkonu) </w:t>
      </w:r>
      <w:r w:rsidRPr="005D45FC">
        <w:rPr>
          <w:rFonts w:ascii="Times New Roman" w:hAnsi="Times New Roman" w:cs="Times New Roman"/>
        </w:rPr>
        <w:t xml:space="preserve">pro světla a video technologii je vyznačeno ve </w:t>
      </w:r>
      <w:r w:rsidRPr="005D45FC">
        <w:t>výkresu dispozice koncových prvků.</w:t>
      </w:r>
    </w:p>
    <w:p w14:paraId="23EAC954" w14:textId="77777777" w:rsidR="005D45FC" w:rsidRDefault="005D45FC" w:rsidP="007F2B31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3EC2DD2" w14:textId="013A548A" w:rsidR="00DE0013" w:rsidRPr="000E5ABA" w:rsidRDefault="00DE0013" w:rsidP="007F2B31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</w:p>
    <w:p w14:paraId="06A6A3F0" w14:textId="4B2E402B" w:rsidR="00122196" w:rsidRPr="000E5ABA" w:rsidRDefault="00A800D6" w:rsidP="00122196">
      <w:pPr>
        <w:pStyle w:val="Heading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bookmarkEnd w:id="13"/>
    <w:bookmarkEnd w:id="14"/>
    <w:p w14:paraId="08B547C8" w14:textId="6D864DC1" w:rsidR="000E5ABA" w:rsidRPr="005D45FC" w:rsidRDefault="000E5ABA" w:rsidP="00A800D6">
      <w:pPr>
        <w:spacing w:after="0"/>
        <w:rPr>
          <w:rFonts w:ascii="Times New Roman" w:hAnsi="Times New Roman"/>
          <w:b/>
        </w:rPr>
      </w:pPr>
      <w:r w:rsidRPr="005D45FC">
        <w:rPr>
          <w:rFonts w:ascii="Times New Roman" w:hAnsi="Times New Roman"/>
          <w:b/>
        </w:rPr>
        <w:t>Bezpečnost práce obsluhy a údržby</w:t>
      </w:r>
    </w:p>
    <w:p w14:paraId="2D8F8838" w14:textId="77777777" w:rsidR="000E5ABA" w:rsidRPr="000E5ABA" w:rsidRDefault="000E5ABA" w:rsidP="000E5ABA">
      <w:pPr>
        <w:ind w:firstLine="360"/>
        <w:rPr>
          <w:rFonts w:ascii="Times New Roman" w:hAnsi="Times New Roman" w:cs="Times New Roman"/>
        </w:rPr>
      </w:pPr>
      <w:r w:rsidRPr="000E5ABA">
        <w:rPr>
          <w:rFonts w:ascii="Times New Roman" w:hAnsi="Times New Roman" w:cs="Times New Roman"/>
        </w:rPr>
        <w:t xml:space="preserve">Bezporuchový provoz navrhovaného provozního souboru a bezpečnost práce včetně ochrany zdraví při práci předpokládá provádění provozu a údržby dle platných předpisů a podkladů dodavatelů jednotlivých zařízení. Vyprojektované zařízení smí obsluhovat pouze osoba k tomu určená a poučená. Obsluhu určí a poučení zajistí provozovatel. </w:t>
      </w:r>
    </w:p>
    <w:p w14:paraId="76698789" w14:textId="77777777" w:rsidR="000E5ABA" w:rsidRPr="000E5ABA" w:rsidRDefault="000E5ABA" w:rsidP="00822E26">
      <w:pPr>
        <w:spacing w:before="0"/>
        <w:ind w:firstLine="360"/>
        <w:rPr>
          <w:rFonts w:ascii="Times New Roman" w:hAnsi="Times New Roman" w:cs="Times New Roman"/>
        </w:rPr>
      </w:pPr>
      <w:r w:rsidRPr="000E5ABA">
        <w:rPr>
          <w:rFonts w:ascii="Times New Roman" w:hAnsi="Times New Roman" w:cs="Times New Roman"/>
        </w:rPr>
        <w:t xml:space="preserve">Udržovat zařízení může pouze osoba k tomu určená a znalá. Údržbu určí a kvalifikaci zajistí provozovatel. Údržba bude prováděna v pravidelných cyklech dle revizního řádu. Pracovníci obsluhy musí být seznámeni s předpisy a normami pro obsluhu a práci na elektrických zařízeních.  Současně musí tito pracovníci prokázat základní znalosti pojmů o elektrických zařízeních a musí být prokazatelně poučeni a obeznámeni s obsluhou elektrických zařízení. U osob bez elektrotechnické kvalifikace užívající elektrická zařízení se provede seznámení s jeho obsluhou např. formou návodu, nebo jiným doložitelným způsobem. Osoby s elektrickou kvalifikací, pověřené obsluhou a údržbou elektrických zařízení, musí odpovídající kvalifikaci doložit zkouškou. </w:t>
      </w:r>
    </w:p>
    <w:p w14:paraId="49817FA4" w14:textId="77777777" w:rsidR="000E5ABA" w:rsidRPr="000E5ABA" w:rsidRDefault="000E5ABA" w:rsidP="00822E26">
      <w:pPr>
        <w:spacing w:before="0"/>
        <w:ind w:firstLine="360"/>
        <w:rPr>
          <w:rFonts w:ascii="Times New Roman" w:hAnsi="Times New Roman" w:cs="Times New Roman"/>
        </w:rPr>
      </w:pPr>
      <w:r w:rsidRPr="000E5ABA">
        <w:rPr>
          <w:rFonts w:ascii="Times New Roman" w:hAnsi="Times New Roman" w:cs="Times New Roman"/>
        </w:rPr>
        <w:t xml:space="preserve">Všichni pracovníci obsluhy musí být poučeni o první pomoci při úrazech elektrickým proudem a zacházení s elektrickými zařízeními při požárech. Provozovatel je povinen vypracovat Místní provozní řád, který bude obsahovat podrobné poučení obsluhy zařízení. </w:t>
      </w:r>
    </w:p>
    <w:p w14:paraId="080A8D93" w14:textId="77777777" w:rsidR="000E5ABA" w:rsidRDefault="000E5ABA" w:rsidP="00822E26">
      <w:pPr>
        <w:spacing w:before="0"/>
        <w:ind w:firstLine="360"/>
        <w:rPr>
          <w:rFonts w:ascii="Times New Roman" w:hAnsi="Times New Roman" w:cs="Times New Roman"/>
        </w:rPr>
      </w:pPr>
      <w:r w:rsidRPr="000E5ABA">
        <w:rPr>
          <w:rFonts w:ascii="Times New Roman" w:hAnsi="Times New Roman" w:cs="Times New Roman"/>
        </w:rPr>
        <w:t>Po nainstalování distribučního digitálního systému je zakázáno provádět na ocelových konstrukcích práce spojené se svařováním elektrickým obloukem. Systém obsahuje citlivé součástky, které může silné elektromagnetické pole případně i bludný proud šířící se po konstrukci vážně poškodit, popřípadě zničit.</w:t>
      </w:r>
    </w:p>
    <w:p w14:paraId="17E5EF76" w14:textId="77777777" w:rsidR="00822E26" w:rsidRDefault="00822E26" w:rsidP="00822E26">
      <w:pPr>
        <w:pStyle w:val="Heading1"/>
        <w:spacing w:before="360"/>
        <w:rPr>
          <w:rFonts w:ascii="Times New Roman" w:hAnsi="Times New Roman"/>
        </w:rPr>
      </w:pPr>
      <w:bookmarkStart w:id="16" w:name="_Toc9875268"/>
      <w:r w:rsidRPr="00822E26">
        <w:rPr>
          <w:rFonts w:ascii="Times New Roman" w:hAnsi="Times New Roman"/>
        </w:rPr>
        <w:t>Seznam použitých norem</w:t>
      </w:r>
      <w:bookmarkEnd w:id="16"/>
    </w:p>
    <w:p w14:paraId="6B20380A" w14:textId="77777777" w:rsidR="00822E26" w:rsidRDefault="00822E26" w:rsidP="00DE0013">
      <w:pPr>
        <w:pStyle w:val="ListParagraph"/>
        <w:numPr>
          <w:ilvl w:val="0"/>
          <w:numId w:val="6"/>
        </w:numPr>
      </w:pPr>
      <w:r>
        <w:t>ČSN 33 2000-4-444 Elektrické instalace nízkého napětí – Část 4-444: Bezpečnost – Ochrana před napěťovým a elektromagnetickým rušením</w:t>
      </w:r>
    </w:p>
    <w:p w14:paraId="4E12BDFC" w14:textId="77777777" w:rsidR="00822E26" w:rsidRDefault="00822E26" w:rsidP="00822E26">
      <w:pPr>
        <w:pStyle w:val="ListParagraph"/>
        <w:numPr>
          <w:ilvl w:val="0"/>
          <w:numId w:val="6"/>
        </w:numPr>
        <w:spacing w:before="0"/>
      </w:pPr>
      <w:r>
        <w:t>ČSN 33 2000-5-52 Elektrické instalace nízkého napětí – Část 5-52: Výběr a stavba elektrických zařízení – Elektrické vedení</w:t>
      </w:r>
    </w:p>
    <w:p w14:paraId="400F4B2E" w14:textId="77777777" w:rsidR="00822E26" w:rsidRDefault="00822E26" w:rsidP="00822E26">
      <w:pPr>
        <w:pStyle w:val="ListParagraph"/>
        <w:numPr>
          <w:ilvl w:val="0"/>
          <w:numId w:val="6"/>
        </w:numPr>
        <w:spacing w:before="0"/>
      </w:pPr>
      <w:r>
        <w:t>ČSN EN 50174-2 Informační technologie – Instalace kabelových rozvodů – Část 2: Projektová příprava a výstavba v budovách</w:t>
      </w:r>
    </w:p>
    <w:p w14:paraId="25C40D5D" w14:textId="77777777" w:rsidR="00822E26" w:rsidRDefault="00822E26" w:rsidP="00822E26">
      <w:pPr>
        <w:pStyle w:val="ListParagraph"/>
        <w:numPr>
          <w:ilvl w:val="0"/>
          <w:numId w:val="6"/>
        </w:numPr>
        <w:spacing w:before="0"/>
      </w:pPr>
      <w:r>
        <w:t>ČSN EN 50174-3 Informační technologie – Instalace kabelových rozvodů – Část 3: Projektová příprava a výstavba vně budov</w:t>
      </w:r>
    </w:p>
    <w:p w14:paraId="6D41609B" w14:textId="77777777" w:rsidR="00822E26" w:rsidRDefault="00822E26" w:rsidP="00822E26">
      <w:pPr>
        <w:pStyle w:val="ListParagraph"/>
        <w:numPr>
          <w:ilvl w:val="0"/>
          <w:numId w:val="6"/>
        </w:numPr>
        <w:spacing w:before="0"/>
      </w:pPr>
      <w:r>
        <w:t>ČSN EN 50310 Soustavy pospojováním pro telekomunikace v budovách a jiných stavbách</w:t>
      </w:r>
    </w:p>
    <w:p w14:paraId="00240084" w14:textId="77777777" w:rsidR="00822E26" w:rsidRDefault="00822E26" w:rsidP="00822E26">
      <w:pPr>
        <w:pStyle w:val="ListParagraph"/>
        <w:numPr>
          <w:ilvl w:val="0"/>
          <w:numId w:val="6"/>
        </w:numPr>
        <w:spacing w:before="0"/>
      </w:pPr>
      <w:r>
        <w:t>ČSN 33 2000-1 Elektrické instalace nízkého napětí – Část 1: Základní hlediska, stanovení základních charakteristik, definice</w:t>
      </w:r>
    </w:p>
    <w:p w14:paraId="00347224" w14:textId="77777777" w:rsidR="00822E26" w:rsidRPr="00822E26" w:rsidRDefault="00822E26" w:rsidP="00822E26">
      <w:pPr>
        <w:pStyle w:val="ListParagraph"/>
        <w:numPr>
          <w:ilvl w:val="0"/>
          <w:numId w:val="6"/>
        </w:numPr>
        <w:spacing w:before="0"/>
      </w:pPr>
      <w:r>
        <w:t>ČSN 33 2130 Elektrické instalace nízkého napětí – Vnitřní elektrické rozvody</w:t>
      </w:r>
    </w:p>
    <w:p w14:paraId="1120702D" w14:textId="6EA32BE4" w:rsidR="00234151" w:rsidRPr="005D45FC" w:rsidRDefault="00477D42" w:rsidP="005D45FC">
      <w:pPr>
        <w:pStyle w:val="Heading1"/>
        <w:spacing w:before="360"/>
        <w:rPr>
          <w:rFonts w:ascii="Times New Roman" w:hAnsi="Times New Roman"/>
        </w:rPr>
      </w:pPr>
      <w:bookmarkStart w:id="17" w:name="_Toc9875269"/>
      <w:bookmarkEnd w:id="4"/>
      <w:r w:rsidRPr="000E5ABA">
        <w:rPr>
          <w:rFonts w:ascii="Times New Roman" w:hAnsi="Times New Roman"/>
        </w:rPr>
        <w:lastRenderedPageBreak/>
        <w:t>Závěr</w:t>
      </w:r>
      <w:bookmarkEnd w:id="17"/>
      <w:r w:rsidR="005D45FC" w:rsidRPr="005D45FC">
        <w:rPr>
          <w:rFonts w:ascii="Times New Roman" w:hAnsi="Times New Roman"/>
          <w:highlight w:val="yellow"/>
        </w:rPr>
        <w:t xml:space="preserve"> </w:t>
      </w:r>
      <w:r w:rsidR="00234151" w:rsidRPr="005D45FC">
        <w:rPr>
          <w:rFonts w:ascii="Times New Roman" w:hAnsi="Times New Roman"/>
          <w:highlight w:val="yellow"/>
        </w:rPr>
        <w:t xml:space="preserve"> </w:t>
      </w:r>
    </w:p>
    <w:p w14:paraId="247C2A11" w14:textId="77777777" w:rsidR="00477D42" w:rsidRPr="000E5ABA" w:rsidRDefault="00234151" w:rsidP="007F2B31">
      <w:pPr>
        <w:ind w:firstLine="360"/>
        <w:rPr>
          <w:rFonts w:ascii="Times New Roman" w:hAnsi="Times New Roman" w:cs="Times New Roman"/>
        </w:rPr>
      </w:pPr>
      <w:r w:rsidRPr="005D45FC">
        <w:rPr>
          <w:rFonts w:ascii="Times New Roman" w:hAnsi="Times New Roman" w:cs="Times New Roman"/>
        </w:rPr>
        <w:t>Obsah dokumentace a to jak textových a tabelárních, tak výkresových částí se vztahuje jako celek k řešenému objektu. Žádnou část nelze kopírovat ani vyjímat z kontextu celé dokumentace bez výslovného svolení jejích autorů. Obsah dokumentace je duševním vlastnictvím autorů.</w:t>
      </w:r>
    </w:p>
    <w:sectPr w:rsidR="00477D42" w:rsidRPr="000E5ABA" w:rsidSect="003C3E7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336" w:right="1418" w:bottom="2336" w:left="1418" w:header="1247" w:footer="141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79C18" w14:textId="77777777" w:rsidR="00E511F1" w:rsidRDefault="00E511F1" w:rsidP="009F701C">
      <w:r>
        <w:separator/>
      </w:r>
    </w:p>
  </w:endnote>
  <w:endnote w:type="continuationSeparator" w:id="0">
    <w:p w14:paraId="4E53A001" w14:textId="77777777" w:rsidR="00E511F1" w:rsidRDefault="00E511F1" w:rsidP="009F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EE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EE"/>
    <w:family w:val="swiss"/>
    <w:pitch w:val="variable"/>
    <w:sig w:usb0="E4002EFF" w:usb1="C000E47F" w:usb2="00000009" w:usb3="00000000" w:csb0="000001FF" w:csb1="00000000"/>
  </w:font>
  <w:font w:name="Roboto Light">
    <w:altName w:val="Times New Roman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06C5C" w14:textId="77777777" w:rsidR="00681EF0" w:rsidRPr="00474626" w:rsidRDefault="00963373" w:rsidP="009F701C">
    <w:pPr>
      <w:pStyle w:val="Footer"/>
    </w:pPr>
    <w:r>
      <w:rPr>
        <w:noProof/>
        <w:lang w:val="en-US"/>
      </w:rPr>
      <w:drawing>
        <wp:anchor distT="0" distB="0" distL="114300" distR="114300" simplePos="0" relativeHeight="251682816" behindDoc="0" locked="0" layoutInCell="1" allowOverlap="1" wp14:anchorId="0B798D3F" wp14:editId="512C5EDC">
          <wp:simplePos x="0" y="0"/>
          <wp:positionH relativeFrom="margin">
            <wp:posOffset>-341630</wp:posOffset>
          </wp:positionH>
          <wp:positionV relativeFrom="margin">
            <wp:posOffset>8082915</wp:posOffset>
          </wp:positionV>
          <wp:extent cx="723600" cy="324000"/>
          <wp:effectExtent l="0" t="0" r="635" b="0"/>
          <wp:wrapSquare wrapText="bothSides"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" name="logo-vertikal-jako-rgb-10-cm-300dpi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109"/>
                  <a:stretch/>
                </pic:blipFill>
                <pic:spPr bwMode="auto">
                  <a:xfrm>
                    <a:off x="0" y="0"/>
                    <a:ext cx="723600" cy="32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4626">
      <w:rPr>
        <w:noProof/>
        <w:lang w:val="en-US"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2E4007DF" wp14:editId="697AC9B4">
              <wp:simplePos x="0" y="0"/>
              <wp:positionH relativeFrom="column">
                <wp:posOffset>-540385</wp:posOffset>
              </wp:positionH>
              <wp:positionV relativeFrom="page">
                <wp:posOffset>9948436</wp:posOffset>
              </wp:positionV>
              <wp:extent cx="5907405" cy="10795"/>
              <wp:effectExtent l="0" t="0" r="36195" b="27305"/>
              <wp:wrapNone/>
              <wp:docPr id="1202" name="Přímá spojnice 1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7405" cy="1079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70F13E7" id="Přímá spojnice 1202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783.35pt" to="422.6pt,7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" o:allowincell="f" strokecolor="#a5a5a5 [2092]" strokeweight=".5pt">
              <w10:wrap anchory="page"/>
            </v:line>
          </w:pict>
        </mc:Fallback>
      </mc:AlternateContent>
    </w:r>
    <w:r w:rsidRPr="00474626">
      <w:rPr>
        <w:noProof/>
        <w:lang w:val="en-US"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2698FA79" wp14:editId="55CDC601">
              <wp:simplePos x="0" y="0"/>
              <wp:positionH relativeFrom="column">
                <wp:posOffset>-540385</wp:posOffset>
              </wp:positionH>
              <wp:positionV relativeFrom="page">
                <wp:posOffset>9451340</wp:posOffset>
              </wp:positionV>
              <wp:extent cx="5907600" cy="10800"/>
              <wp:effectExtent l="0" t="0" r="36195" b="27305"/>
              <wp:wrapNone/>
              <wp:docPr id="1204" name="Přímá spojnice 1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7600" cy="108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E746B77" id="Přímá spojnice 1204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744.2pt" to="422.6pt,7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" o:allowincell="f" strokecolor="#a5a5a5 [2092]" strokeweight=".5pt">
              <w10:wrap anchory="page"/>
            </v:line>
          </w:pict>
        </mc:Fallback>
      </mc:AlternateContent>
    </w:r>
    <w:r w:rsidR="004633AE">
      <w:t xml:space="preserve">     </w:t>
    </w:r>
    <w:r w:rsidR="00474626" w:rsidRPr="00474626">
      <w:t xml:space="preserve">AVT Group a.s.    V Lomech 2376/10a    149 00 Praha 4   </w:t>
    </w:r>
    <w:r w:rsidR="00693646">
      <w:tab/>
    </w:r>
    <w:r w:rsidR="00474626" w:rsidRPr="00474626">
      <w:t xml:space="preserve"> </w:t>
    </w:r>
    <w:r w:rsidR="00474626" w:rsidRPr="00474626">
      <w:rPr>
        <w:color w:val="6AB41F"/>
      </w:rPr>
      <w:t>www.avtg.cz</w:t>
    </w:r>
    <w:r w:rsidR="00474626" w:rsidRPr="00474626">
      <w:rPr>
        <w:noProof/>
        <w:lang w:eastAsia="cs-CZ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16683" w14:textId="77777777" w:rsidR="00801CAC" w:rsidRDefault="00801CAC" w:rsidP="009F701C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1" locked="0" layoutInCell="0" allowOverlap="1" wp14:anchorId="51F2E7E8" wp14:editId="6EB77FD4">
              <wp:simplePos x="0" y="0"/>
              <wp:positionH relativeFrom="column">
                <wp:posOffset>-540385</wp:posOffset>
              </wp:positionH>
              <wp:positionV relativeFrom="page">
                <wp:posOffset>9944735</wp:posOffset>
              </wp:positionV>
              <wp:extent cx="4816800" cy="0"/>
              <wp:effectExtent l="0" t="0" r="22225" b="19050"/>
              <wp:wrapNone/>
              <wp:docPr id="678" name="Přímá spojnice 6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7BC9D04D" id="Přímá spojnice 678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783.05pt" to="336.75pt,7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" o:allowincell="f" strokecolor="#a5a5a5 [2092]" strokeweight=".5pt">
              <w10:wrap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D40C64" w14:textId="77777777" w:rsidR="00E511F1" w:rsidRDefault="00E511F1" w:rsidP="009F701C">
      <w:r>
        <w:separator/>
      </w:r>
    </w:p>
  </w:footnote>
  <w:footnote w:type="continuationSeparator" w:id="0">
    <w:p w14:paraId="3485926E" w14:textId="77777777" w:rsidR="00E511F1" w:rsidRDefault="00E511F1" w:rsidP="009F70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F2837" w14:textId="77777777" w:rsidR="0087756D" w:rsidRPr="00581832" w:rsidRDefault="0087756D" w:rsidP="009F701C">
    <w:pPr>
      <w:pStyle w:val="Header"/>
      <w:rPr>
        <w:sz w:val="18"/>
        <w:szCs w:val="18"/>
      </w:rPr>
    </w:pPr>
    <w:r w:rsidRPr="00581832">
      <w:rPr>
        <w:sz w:val="18"/>
        <w:szCs w:val="18"/>
      </w:rPr>
      <w:t>technická zpráva</w:t>
    </w:r>
  </w:p>
  <w:p w14:paraId="45469D59" w14:textId="77777777" w:rsidR="00681EF0" w:rsidRPr="008164EB" w:rsidRDefault="00681EF0" w:rsidP="00581832">
    <w:pPr>
      <w:pStyle w:val="Header"/>
      <w:spacing w:before="0"/>
      <w:rPr>
        <w:sz w:val="18"/>
        <w:szCs w:val="18"/>
      </w:rPr>
    </w:pPr>
    <w:r w:rsidRPr="008164EB">
      <w:rPr>
        <w:color w:val="6AB41F"/>
        <w:sz w:val="18"/>
        <w:szCs w:val="18"/>
      </w:rPr>
      <w:t xml:space="preserve">akce: </w:t>
    </w:r>
    <w:r w:rsidR="004D09B1" w:rsidRPr="004D09B1">
      <w:rPr>
        <w:sz w:val="18"/>
        <w:szCs w:val="18"/>
      </w:rPr>
      <w:t>Rekonstrukce vysílacího studia ČRo Dvojka – video technologie</w:t>
    </w:r>
    <w:r w:rsidR="0085263B">
      <w:rPr>
        <w:sz w:val="18"/>
        <w:szCs w:val="18"/>
      </w:rPr>
      <w:t>, Praha</w:t>
    </w:r>
    <w:r w:rsidRPr="008164EB">
      <w:rPr>
        <w:noProof/>
        <w:sz w:val="18"/>
        <w:szCs w:val="18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E840A" w14:textId="77777777" w:rsidR="0015276C" w:rsidRPr="00D709C5" w:rsidRDefault="00D709C5" w:rsidP="009F701C">
    <w:r w:rsidRPr="00D709C5">
      <w:rPr>
        <w:noProof/>
        <w:lang w:val="en-US"/>
      </w:rPr>
      <w:drawing>
        <wp:anchor distT="0" distB="0" distL="114300" distR="114300" simplePos="0" relativeHeight="251672576" behindDoc="1" locked="0" layoutInCell="0" allowOverlap="1" wp14:anchorId="5231EA3B" wp14:editId="5FF3B96A">
          <wp:simplePos x="0" y="0"/>
          <wp:positionH relativeFrom="page">
            <wp:posOffset>5501640</wp:posOffset>
          </wp:positionH>
          <wp:positionV relativeFrom="page">
            <wp:posOffset>683895</wp:posOffset>
          </wp:positionV>
          <wp:extent cx="1580400" cy="9295200"/>
          <wp:effectExtent l="0" t="0" r="1270" b="1270"/>
          <wp:wrapNone/>
          <wp:docPr id="44" name="Obrázek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195"/>
                  <a:stretch>
                    <a:fillRect/>
                  </a:stretch>
                </pic:blipFill>
                <pic:spPr bwMode="auto">
                  <a:xfrm>
                    <a:off x="0" y="0"/>
                    <a:ext cx="1580400" cy="929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09C5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241D0B80" wp14:editId="094EE7DF">
              <wp:simplePos x="0" y="0"/>
              <wp:positionH relativeFrom="column">
                <wp:posOffset>-540385</wp:posOffset>
              </wp:positionH>
              <wp:positionV relativeFrom="page">
                <wp:posOffset>677676</wp:posOffset>
              </wp:positionV>
              <wp:extent cx="4816475" cy="0"/>
              <wp:effectExtent l="0" t="0" r="22225" b="19050"/>
              <wp:wrapNone/>
              <wp:docPr id="583" name="Přímá spojnice 5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4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2F9D8C2B" id="Přímá spojnice 58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53.35pt" to="336.7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" o:allowincell="f" strokecolor="#a5a5a5 [2092]" strokeweight=".5pt">
              <w10:wrap anchory="page"/>
            </v:line>
          </w:pict>
        </mc:Fallback>
      </mc:AlternateContent>
    </w:r>
    <w:r w:rsidR="0015276C">
      <w:rPr>
        <w:sz w:val="18"/>
        <w:szCs w:val="18"/>
      </w:rPr>
      <w:tab/>
    </w:r>
    <w:r w:rsidR="00FB5BAE">
      <w:rPr>
        <w:sz w:val="18"/>
        <w:szCs w:val="18"/>
      </w:rPr>
      <w:tab/>
    </w:r>
    <w:r w:rsidR="00FB5BAE">
      <w:rPr>
        <w:sz w:val="18"/>
        <w:szCs w:val="18"/>
      </w:rPr>
      <w:tab/>
    </w:r>
    <w:r w:rsidR="00FB5BAE">
      <w:rPr>
        <w:sz w:val="18"/>
        <w:szCs w:val="18"/>
      </w:rPr>
      <w:tab/>
    </w:r>
    <w:r w:rsidR="00FB5BAE">
      <w:rPr>
        <w:sz w:val="18"/>
        <w:szCs w:val="18"/>
      </w:rPr>
      <w:tab/>
    </w:r>
    <w:r w:rsidR="0015276C" w:rsidRPr="00D709C5">
      <w:t>AVT Group a. s</w:t>
    </w:r>
  </w:p>
  <w:p w14:paraId="7AAC6260" w14:textId="77777777" w:rsidR="0015276C" w:rsidRPr="00D709C5" w:rsidRDefault="00D709C5" w:rsidP="009F701C">
    <w:r w:rsidRPr="00D709C5"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3221C98" wp14:editId="3EAFD11B">
          <wp:simplePos x="0" y="0"/>
          <wp:positionH relativeFrom="column">
            <wp:posOffset>0</wp:posOffset>
          </wp:positionH>
          <wp:positionV relativeFrom="page">
            <wp:posOffset>1080770</wp:posOffset>
          </wp:positionV>
          <wp:extent cx="1363980" cy="848995"/>
          <wp:effectExtent l="0" t="0" r="7620" b="8255"/>
          <wp:wrapNone/>
          <wp:docPr id="45" name="Obrázek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logo-vertikal-jako-rgb-10-cm-300dpi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98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5BAE">
      <w:tab/>
    </w:r>
    <w:r w:rsidR="00FB5BAE">
      <w:tab/>
    </w:r>
    <w:r w:rsidR="00FB5BAE">
      <w:tab/>
    </w:r>
    <w:r w:rsidR="00FB5BAE">
      <w:tab/>
    </w:r>
    <w:r w:rsidR="0015276C" w:rsidRPr="00D709C5">
      <w:tab/>
      <w:t>V Lomech 2376/10a</w:t>
    </w:r>
  </w:p>
  <w:p w14:paraId="4246FF8D" w14:textId="77777777" w:rsidR="0015276C" w:rsidRPr="00D709C5" w:rsidRDefault="00FB5BAE" w:rsidP="009F701C">
    <w:r>
      <w:tab/>
    </w:r>
    <w:r>
      <w:tab/>
    </w:r>
    <w:r>
      <w:tab/>
    </w:r>
    <w:r>
      <w:tab/>
    </w:r>
    <w:r w:rsidR="0015276C" w:rsidRPr="00D709C5">
      <w:tab/>
      <w:t>149 00 Praha 4</w:t>
    </w:r>
  </w:p>
  <w:p w14:paraId="38C695AC" w14:textId="77777777" w:rsidR="0015276C" w:rsidRDefault="00FB5BAE" w:rsidP="009F701C">
    <w:pPr>
      <w:rPr>
        <w:b/>
        <w:color w:val="564E57"/>
        <w:sz w:val="48"/>
        <w:szCs w:val="48"/>
      </w:rPr>
    </w:pPr>
    <w:r>
      <w:tab/>
    </w:r>
    <w:r>
      <w:tab/>
    </w:r>
    <w:r>
      <w:tab/>
    </w:r>
    <w:r>
      <w:tab/>
    </w:r>
    <w:r w:rsidR="0015276C" w:rsidRPr="00D709C5">
      <w:tab/>
      <w:t>www.avtg.cz</w:t>
    </w:r>
  </w:p>
  <w:p w14:paraId="3568ABF8" w14:textId="77777777" w:rsidR="00801CAC" w:rsidRPr="00D709C5" w:rsidRDefault="00D709C5" w:rsidP="002E2A7D">
    <w:pPr>
      <w:spacing w:before="600"/>
      <w:rPr>
        <w:sz w:val="24"/>
        <w:szCs w:val="24"/>
      </w:rPr>
    </w:pPr>
    <w:r w:rsidRPr="00D709C5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79F5C322" wp14:editId="644BF6BF">
              <wp:simplePos x="0" y="0"/>
              <wp:positionH relativeFrom="column">
                <wp:posOffset>-540385</wp:posOffset>
              </wp:positionH>
              <wp:positionV relativeFrom="page">
                <wp:posOffset>2276234</wp:posOffset>
              </wp:positionV>
              <wp:extent cx="4816475" cy="0"/>
              <wp:effectExtent l="0" t="0" r="22225" b="19050"/>
              <wp:wrapNone/>
              <wp:docPr id="581" name="Přímá spojnice 5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47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6AB41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C60FC7B" id="Přímá spojnice 58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179.25pt" to="336.7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" o:allowincell="f" strokecolor="#6ab41f" strokeweight=".25pt">
              <w10:wrap anchory="page"/>
            </v:line>
          </w:pict>
        </mc:Fallback>
      </mc:AlternateContent>
    </w:r>
    <w:r w:rsidR="00801CAC" w:rsidRPr="00D709C5">
      <w:rPr>
        <w:b/>
      </w:rPr>
      <w:t>A</w:t>
    </w:r>
    <w:r w:rsidR="00801CAC" w:rsidRPr="00D709C5">
      <w:t xml:space="preserve"> U D I O </w:t>
    </w:r>
    <w:r w:rsidR="00801CAC" w:rsidRPr="00D709C5">
      <w:rPr>
        <w:color w:val="6AB41F"/>
      </w:rPr>
      <w:t>+</w:t>
    </w:r>
    <w:r w:rsidR="00801CAC" w:rsidRPr="00D709C5">
      <w:t xml:space="preserve"> </w:t>
    </w:r>
    <w:r w:rsidR="00801CAC" w:rsidRPr="00D709C5">
      <w:rPr>
        <w:b/>
      </w:rPr>
      <w:t>V</w:t>
    </w:r>
    <w:r w:rsidR="00801CAC" w:rsidRPr="00D709C5">
      <w:t xml:space="preserve"> I D E O</w:t>
    </w:r>
  </w:p>
  <w:p w14:paraId="0B9A23B0" w14:textId="77777777" w:rsidR="00801CAC" w:rsidRPr="00FB3E68" w:rsidRDefault="00801CAC" w:rsidP="009F701C"/>
  <w:p w14:paraId="3357BB34" w14:textId="77777777" w:rsidR="00801CAC" w:rsidRPr="00FB3E68" w:rsidRDefault="00801CAC" w:rsidP="009F701C"/>
  <w:p w14:paraId="47B5906F" w14:textId="77777777" w:rsidR="00801CAC" w:rsidRDefault="00801CAC" w:rsidP="009F701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1" locked="0" layoutInCell="0" allowOverlap="1" wp14:anchorId="5145DFEB" wp14:editId="00AC0EBF">
              <wp:simplePos x="0" y="0"/>
              <wp:positionH relativeFrom="column">
                <wp:posOffset>-540385</wp:posOffset>
              </wp:positionH>
              <wp:positionV relativeFrom="page">
                <wp:posOffset>3780790</wp:posOffset>
              </wp:positionV>
              <wp:extent cx="4816800" cy="0"/>
              <wp:effectExtent l="0" t="0" r="22225" b="19050"/>
              <wp:wrapNone/>
              <wp:docPr id="584" name="Přímá spojnice 5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8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6AB41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09696E06" id="Přímá spojnice 58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297.7pt" to="336.7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" o:allowincell="f" strokecolor="#6ab41f" strokeweight=".25pt">
              <w10:wrap anchory="page"/>
            </v:line>
          </w:pict>
        </mc:Fallback>
      </mc:AlternateContent>
    </w:r>
    <w:r>
      <w:rPr>
        <w:noProof/>
        <w:lang w:val="en-US"/>
      </w:rPr>
      <w:drawing>
        <wp:inline distT="0" distB="0" distL="0" distR="0" wp14:anchorId="63BE56BA" wp14:editId="18121742">
          <wp:extent cx="109220" cy="109220"/>
          <wp:effectExtent l="0" t="0" r="5080" b="5080"/>
          <wp:docPr id="46" name="Obrázek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3E68">
      <w:t xml:space="preserve">  K</w:t>
    </w:r>
    <w:r>
      <w:t xml:space="preserve"> </w:t>
    </w:r>
    <w:r w:rsidRPr="00FB3E68">
      <w:t xml:space="preserve">O N Z U LTA C E  </w:t>
    </w:r>
    <w:r>
      <w:rPr>
        <w:noProof/>
        <w:lang w:val="en-US"/>
      </w:rPr>
      <w:drawing>
        <wp:inline distT="0" distB="0" distL="0" distR="0" wp14:anchorId="0912FD52" wp14:editId="388CEB10">
          <wp:extent cx="109220" cy="109220"/>
          <wp:effectExtent l="0" t="0" r="5080" b="5080"/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3E68">
      <w:t xml:space="preserve">  P R O J E K T Y  </w:t>
    </w:r>
    <w:r>
      <w:rPr>
        <w:noProof/>
        <w:lang w:val="en-US"/>
      </w:rPr>
      <w:drawing>
        <wp:inline distT="0" distB="0" distL="0" distR="0" wp14:anchorId="1122881A" wp14:editId="74CC0544">
          <wp:extent cx="109220" cy="109220"/>
          <wp:effectExtent l="0" t="0" r="5080" b="5080"/>
          <wp:docPr id="48" name="Obráze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3E68">
      <w:t xml:space="preserve">  R E A L I Z A C 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22878"/>
    <w:multiLevelType w:val="multilevel"/>
    <w:tmpl w:val="59407E70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D0565C1"/>
    <w:multiLevelType w:val="hybridMultilevel"/>
    <w:tmpl w:val="BE986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32C8A"/>
    <w:multiLevelType w:val="hybridMultilevel"/>
    <w:tmpl w:val="E940E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22F62"/>
    <w:multiLevelType w:val="hybridMultilevel"/>
    <w:tmpl w:val="7CF8C1AE"/>
    <w:lvl w:ilvl="0" w:tplc="AB545A30"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082812"/>
    <w:multiLevelType w:val="hybridMultilevel"/>
    <w:tmpl w:val="2C960206"/>
    <w:lvl w:ilvl="0" w:tplc="59DA7DEC"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780CFD"/>
    <w:multiLevelType w:val="hybridMultilevel"/>
    <w:tmpl w:val="186685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F7"/>
    <w:rsid w:val="00005B53"/>
    <w:rsid w:val="000101D8"/>
    <w:rsid w:val="00010D4A"/>
    <w:rsid w:val="000118D2"/>
    <w:rsid w:val="00025285"/>
    <w:rsid w:val="0004022E"/>
    <w:rsid w:val="000A01A4"/>
    <w:rsid w:val="000C0381"/>
    <w:rsid w:val="000E5ABA"/>
    <w:rsid w:val="00103E52"/>
    <w:rsid w:val="00122196"/>
    <w:rsid w:val="001237D2"/>
    <w:rsid w:val="00146EEA"/>
    <w:rsid w:val="0015276C"/>
    <w:rsid w:val="00152FC7"/>
    <w:rsid w:val="001A540E"/>
    <w:rsid w:val="001C7902"/>
    <w:rsid w:val="002217FB"/>
    <w:rsid w:val="00234151"/>
    <w:rsid w:val="0023516C"/>
    <w:rsid w:val="002361B4"/>
    <w:rsid w:val="00291174"/>
    <w:rsid w:val="002B28DD"/>
    <w:rsid w:val="002E2A7D"/>
    <w:rsid w:val="003050FF"/>
    <w:rsid w:val="003127EF"/>
    <w:rsid w:val="0034150B"/>
    <w:rsid w:val="00363717"/>
    <w:rsid w:val="00366F24"/>
    <w:rsid w:val="00373DF7"/>
    <w:rsid w:val="003A4636"/>
    <w:rsid w:val="003B5F76"/>
    <w:rsid w:val="003C1136"/>
    <w:rsid w:val="003C3A07"/>
    <w:rsid w:val="003C3E7C"/>
    <w:rsid w:val="003D2E26"/>
    <w:rsid w:val="00443BCF"/>
    <w:rsid w:val="004633AE"/>
    <w:rsid w:val="00474626"/>
    <w:rsid w:val="00477D42"/>
    <w:rsid w:val="00482EBB"/>
    <w:rsid w:val="004925C3"/>
    <w:rsid w:val="004C64B9"/>
    <w:rsid w:val="004C69E1"/>
    <w:rsid w:val="004D09B1"/>
    <w:rsid w:val="004E37A1"/>
    <w:rsid w:val="00544F22"/>
    <w:rsid w:val="005545BF"/>
    <w:rsid w:val="00581832"/>
    <w:rsid w:val="005A0753"/>
    <w:rsid w:val="005A0ACA"/>
    <w:rsid w:val="005B30FE"/>
    <w:rsid w:val="005D45FC"/>
    <w:rsid w:val="005E1EE6"/>
    <w:rsid w:val="005E4410"/>
    <w:rsid w:val="005F2482"/>
    <w:rsid w:val="00617F40"/>
    <w:rsid w:val="00623C87"/>
    <w:rsid w:val="00675853"/>
    <w:rsid w:val="00681EF0"/>
    <w:rsid w:val="006912F1"/>
    <w:rsid w:val="00693646"/>
    <w:rsid w:val="006D66BF"/>
    <w:rsid w:val="006E39D0"/>
    <w:rsid w:val="00703C81"/>
    <w:rsid w:val="007349B9"/>
    <w:rsid w:val="0079465E"/>
    <w:rsid w:val="007C29A8"/>
    <w:rsid w:val="007F1D8E"/>
    <w:rsid w:val="007F2B31"/>
    <w:rsid w:val="00801CAC"/>
    <w:rsid w:val="008164EB"/>
    <w:rsid w:val="00822E26"/>
    <w:rsid w:val="00837A5F"/>
    <w:rsid w:val="00851802"/>
    <w:rsid w:val="0085263B"/>
    <w:rsid w:val="00855974"/>
    <w:rsid w:val="0087756D"/>
    <w:rsid w:val="00880059"/>
    <w:rsid w:val="008D5B09"/>
    <w:rsid w:val="00922B4C"/>
    <w:rsid w:val="00962DBC"/>
    <w:rsid w:val="00963373"/>
    <w:rsid w:val="00963D05"/>
    <w:rsid w:val="009924EB"/>
    <w:rsid w:val="009A1C21"/>
    <w:rsid w:val="009C2D48"/>
    <w:rsid w:val="009D0DF7"/>
    <w:rsid w:val="009D3BA1"/>
    <w:rsid w:val="009F60D5"/>
    <w:rsid w:val="009F701C"/>
    <w:rsid w:val="00A27CF6"/>
    <w:rsid w:val="00A556B7"/>
    <w:rsid w:val="00A800D6"/>
    <w:rsid w:val="00A80323"/>
    <w:rsid w:val="00A963CF"/>
    <w:rsid w:val="00AA1BBD"/>
    <w:rsid w:val="00AB1029"/>
    <w:rsid w:val="00AB7557"/>
    <w:rsid w:val="00AC61A6"/>
    <w:rsid w:val="00AD4B18"/>
    <w:rsid w:val="00AE2C99"/>
    <w:rsid w:val="00B267A5"/>
    <w:rsid w:val="00B26C5D"/>
    <w:rsid w:val="00B5601A"/>
    <w:rsid w:val="00B9587A"/>
    <w:rsid w:val="00BA6D9E"/>
    <w:rsid w:val="00BB12D9"/>
    <w:rsid w:val="00BF0405"/>
    <w:rsid w:val="00BF3D89"/>
    <w:rsid w:val="00C10C06"/>
    <w:rsid w:val="00C54332"/>
    <w:rsid w:val="00C672C1"/>
    <w:rsid w:val="00C829A5"/>
    <w:rsid w:val="00CC4468"/>
    <w:rsid w:val="00CD20A3"/>
    <w:rsid w:val="00D00F66"/>
    <w:rsid w:val="00D709C5"/>
    <w:rsid w:val="00D80A56"/>
    <w:rsid w:val="00D96F78"/>
    <w:rsid w:val="00DE0013"/>
    <w:rsid w:val="00DE0B3A"/>
    <w:rsid w:val="00DE30A4"/>
    <w:rsid w:val="00E511F1"/>
    <w:rsid w:val="00E51D01"/>
    <w:rsid w:val="00E73EBE"/>
    <w:rsid w:val="00E773D4"/>
    <w:rsid w:val="00EE2DA3"/>
    <w:rsid w:val="00F25CC0"/>
    <w:rsid w:val="00F321A0"/>
    <w:rsid w:val="00F51281"/>
    <w:rsid w:val="00F56766"/>
    <w:rsid w:val="00F635FC"/>
    <w:rsid w:val="00F670A5"/>
    <w:rsid w:val="00F802CA"/>
    <w:rsid w:val="00F96D54"/>
    <w:rsid w:val="00FA72E2"/>
    <w:rsid w:val="00FB5BAE"/>
    <w:rsid w:val="00FB7C00"/>
    <w:rsid w:val="00FC479D"/>
    <w:rsid w:val="00FC4F05"/>
    <w:rsid w:val="00FD2332"/>
    <w:rsid w:val="00FE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00FF3"/>
  <w15:chartTrackingRefBased/>
  <w15:docId w15:val="{4D86C67A-E798-4505-98EC-3816F7DC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F701C"/>
    <w:pPr>
      <w:spacing w:before="240"/>
      <w:jc w:val="both"/>
    </w:pPr>
    <w:rPr>
      <w:rFonts w:ascii="Roboto" w:hAnsi="Roboto"/>
    </w:rPr>
  </w:style>
  <w:style w:type="paragraph" w:styleId="Heading1">
    <w:name w:val="heading 1"/>
    <w:basedOn w:val="Normal"/>
    <w:next w:val="Normal"/>
    <w:link w:val="Heading1Char"/>
    <w:qFormat/>
    <w:rsid w:val="00AB1029"/>
    <w:pPr>
      <w:keepNext/>
      <w:numPr>
        <w:numId w:val="1"/>
      </w:numPr>
      <w:spacing w:after="0" w:line="240" w:lineRule="auto"/>
      <w:outlineLvl w:val="0"/>
    </w:pPr>
    <w:rPr>
      <w:rFonts w:eastAsia="Times New Roman" w:cs="Times New Roman"/>
      <w:color w:val="595959" w:themeColor="text1" w:themeTint="A6"/>
      <w:sz w:val="36"/>
      <w:szCs w:val="20"/>
      <w:lang w:eastAsia="cs-CZ"/>
    </w:rPr>
  </w:style>
  <w:style w:type="paragraph" w:styleId="Heading2">
    <w:name w:val="heading 2"/>
    <w:basedOn w:val="Normal"/>
    <w:next w:val="Normal"/>
    <w:link w:val="Heading2Char"/>
    <w:qFormat/>
    <w:rsid w:val="009F701C"/>
    <w:pPr>
      <w:keepNext/>
      <w:spacing w:after="0" w:line="240" w:lineRule="auto"/>
      <w:outlineLvl w:val="1"/>
    </w:pPr>
    <w:rPr>
      <w:rFonts w:eastAsia="Times New Roman" w:cs="Times New Roman"/>
      <w:color w:val="595959" w:themeColor="text1" w:themeTint="A6"/>
      <w:sz w:val="24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F7"/>
  </w:style>
  <w:style w:type="paragraph" w:styleId="Footer">
    <w:name w:val="footer"/>
    <w:basedOn w:val="Normal"/>
    <w:link w:val="FooterChar"/>
    <w:uiPriority w:val="99"/>
    <w:unhideWhenUsed/>
    <w:rsid w:val="0037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F7"/>
  </w:style>
  <w:style w:type="paragraph" w:styleId="NoSpacing">
    <w:name w:val="No Spacing"/>
    <w:link w:val="NoSpacingChar"/>
    <w:uiPriority w:val="1"/>
    <w:qFormat/>
    <w:rsid w:val="004C69E1"/>
    <w:pPr>
      <w:spacing w:after="0" w:line="240" w:lineRule="auto"/>
    </w:pPr>
    <w:rPr>
      <w:rFonts w:eastAsiaTheme="minorEastAsia"/>
      <w:lang w:eastAsia="cs-CZ"/>
    </w:rPr>
  </w:style>
  <w:style w:type="character" w:customStyle="1" w:styleId="NoSpacingChar">
    <w:name w:val="No Spacing Char"/>
    <w:basedOn w:val="DefaultParagraphFont"/>
    <w:link w:val="NoSpacing"/>
    <w:uiPriority w:val="1"/>
    <w:rsid w:val="004C69E1"/>
    <w:rPr>
      <w:rFonts w:eastAsiaTheme="minorEastAsia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9C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B1029"/>
    <w:rPr>
      <w:rFonts w:ascii="Roboto" w:eastAsia="Times New Roman" w:hAnsi="Roboto" w:cs="Times New Roman"/>
      <w:color w:val="595959" w:themeColor="text1" w:themeTint="A6"/>
      <w:sz w:val="36"/>
      <w:szCs w:val="20"/>
      <w:lang w:eastAsia="cs-CZ"/>
    </w:rPr>
  </w:style>
  <w:style w:type="character" w:customStyle="1" w:styleId="Heading2Char">
    <w:name w:val="Heading 2 Char"/>
    <w:basedOn w:val="DefaultParagraphFont"/>
    <w:link w:val="Heading2"/>
    <w:rsid w:val="009F701C"/>
    <w:rPr>
      <w:rFonts w:ascii="Roboto" w:eastAsia="Times New Roman" w:hAnsi="Roboto" w:cs="Times New Roman"/>
      <w:color w:val="595959" w:themeColor="text1" w:themeTint="A6"/>
      <w:sz w:val="24"/>
      <w:szCs w:val="20"/>
      <w:lang w:eastAsia="cs-CZ"/>
    </w:rPr>
  </w:style>
  <w:style w:type="paragraph" w:styleId="TOC1">
    <w:name w:val="toc 1"/>
    <w:basedOn w:val="Normal"/>
    <w:next w:val="Normal"/>
    <w:autoRedefine/>
    <w:uiPriority w:val="39"/>
    <w:qFormat/>
    <w:rsid w:val="00FA72E2"/>
    <w:pPr>
      <w:tabs>
        <w:tab w:val="left" w:pos="284"/>
        <w:tab w:val="right" w:leader="dot" w:pos="9060"/>
      </w:tabs>
      <w:spacing w:after="0" w:line="312" w:lineRule="auto"/>
    </w:pPr>
    <w:rPr>
      <w:rFonts w:ascii="Roboto Light" w:eastAsia="Times New Roman" w:hAnsi="Roboto Light" w:cs="Times New Roman"/>
      <w:sz w:val="20"/>
      <w:szCs w:val="20"/>
      <w:lang w:eastAsia="cs-CZ"/>
    </w:rPr>
  </w:style>
  <w:style w:type="paragraph" w:styleId="TOC2">
    <w:name w:val="toc 2"/>
    <w:basedOn w:val="Normal"/>
    <w:next w:val="Normal"/>
    <w:autoRedefine/>
    <w:uiPriority w:val="39"/>
    <w:qFormat/>
    <w:rsid w:val="007349B9"/>
    <w:pPr>
      <w:tabs>
        <w:tab w:val="left" w:pos="284"/>
        <w:tab w:val="left" w:pos="993"/>
        <w:tab w:val="right" w:leader="dot" w:pos="9062"/>
      </w:tabs>
      <w:spacing w:after="0" w:line="312" w:lineRule="auto"/>
      <w:ind w:left="567"/>
    </w:pPr>
    <w:rPr>
      <w:rFonts w:ascii="Roboto Light" w:eastAsia="Times New Roman" w:hAnsi="Roboto Light" w:cs="Times New Roman"/>
      <w:noProof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477D42"/>
    <w:rPr>
      <w:rFonts w:cs="Times New Roman"/>
      <w:color w:val="0000FF"/>
      <w:u w:val="single"/>
    </w:rPr>
  </w:style>
  <w:style w:type="paragraph" w:customStyle="1" w:styleId="Zkladntext">
    <w:name w:val="Z‡kladn’ text"/>
    <w:rsid w:val="00477D4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99"/>
    <w:qFormat/>
    <w:rsid w:val="00477D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OCHeading">
    <w:name w:val="TOC Heading"/>
    <w:basedOn w:val="Heading1"/>
    <w:next w:val="Normal"/>
    <w:uiPriority w:val="39"/>
    <w:unhideWhenUsed/>
    <w:qFormat/>
    <w:rsid w:val="00477D42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FC4F05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C4F05"/>
    <w:rPr>
      <w:rFonts w:ascii="Calibri" w:hAnsi="Calibri"/>
      <w:szCs w:val="21"/>
    </w:rPr>
  </w:style>
  <w:style w:type="table" w:styleId="TableGrid">
    <w:name w:val="Table Grid"/>
    <w:basedOn w:val="TableNormal"/>
    <w:uiPriority w:val="39"/>
    <w:rsid w:val="009F7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BodyText"/>
    <w:link w:val="Styl1Char"/>
    <w:qFormat/>
    <w:rsid w:val="00581832"/>
    <w:pPr>
      <w:spacing w:before="0" w:after="0" w:line="360" w:lineRule="auto"/>
      <w:ind w:firstLine="539"/>
    </w:pPr>
    <w:rPr>
      <w:rFonts w:ascii="Arial" w:eastAsia="Times New Roman" w:hAnsi="Arial" w:cs="Times New Roman"/>
      <w:szCs w:val="24"/>
      <w:lang w:eastAsia="cs-CZ"/>
    </w:rPr>
  </w:style>
  <w:style w:type="character" w:customStyle="1" w:styleId="Styl1Char">
    <w:name w:val="Styl1 Char"/>
    <w:basedOn w:val="DefaultParagraphFont"/>
    <w:link w:val="Styl1"/>
    <w:rsid w:val="00581832"/>
    <w:rPr>
      <w:rFonts w:ascii="Arial" w:eastAsia="Times New Roman" w:hAnsi="Arial" w:cs="Times New Roman"/>
      <w:szCs w:val="24"/>
      <w:lang w:eastAsia="cs-CZ"/>
    </w:rPr>
  </w:style>
  <w:style w:type="paragraph" w:styleId="BodyText">
    <w:name w:val="Body Text"/>
    <w:basedOn w:val="Normal"/>
    <w:link w:val="BodyTextChar"/>
    <w:uiPriority w:val="99"/>
    <w:semiHidden/>
    <w:unhideWhenUsed/>
    <w:rsid w:val="005818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81832"/>
    <w:rPr>
      <w:rFonts w:ascii="Roboto" w:hAnsi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9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1.gif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FE35D-BB57-4F49-B763-2A48DB59D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1203</Words>
  <Characters>6863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8050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Vondrášek</dc:creator>
  <cp:keywords/>
  <dc:description/>
  <cp:lastModifiedBy>Petr Krkavec</cp:lastModifiedBy>
  <cp:revision>9</cp:revision>
  <cp:lastPrinted>2016-06-29T20:04:00Z</cp:lastPrinted>
  <dcterms:created xsi:type="dcterms:W3CDTF">2019-01-03T09:18:00Z</dcterms:created>
  <dcterms:modified xsi:type="dcterms:W3CDTF">2019-06-03T10:25:00Z</dcterms:modified>
  <cp:category/>
</cp:coreProperties>
</file>